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left="-567" w:firstLine="0"/>
        <w:rPr/>
      </w:pPr>
      <w:r w:rsidDel="00000000" w:rsidR="00000000" w:rsidRPr="00000000">
        <w:rPr>
          <w:rtl w:val="0"/>
        </w:rPr>
      </w:r>
    </w:p>
    <w:p w:rsidR="00000000" w:rsidDel="00000000" w:rsidP="00000000" w:rsidRDefault="00000000" w:rsidRPr="00000000" w14:paraId="00000002">
      <w:pPr>
        <w:pageBreakBefore w:val="0"/>
        <w:ind w:left="-567" w:firstLine="0"/>
        <w:rPr/>
      </w:pPr>
      <w:r w:rsidDel="00000000" w:rsidR="00000000" w:rsidRPr="00000000">
        <w:rPr>
          <w:rtl w:val="0"/>
        </w:rPr>
      </w:r>
    </w:p>
    <w:p w:rsidR="00000000" w:rsidDel="00000000" w:rsidP="00000000" w:rsidRDefault="00000000" w:rsidRPr="00000000" w14:paraId="00000003">
      <w:pPr>
        <w:pageBreakBefore w:val="0"/>
        <w:ind w:left="-567" w:firstLine="0"/>
        <w:rPr>
          <w:b w:val="1"/>
        </w:rPr>
      </w:pPr>
      <w:r w:rsidDel="00000000" w:rsidR="00000000" w:rsidRPr="00000000">
        <w:rPr>
          <w:rtl w:val="0"/>
        </w:rPr>
        <w:tab/>
        <w:tab/>
        <w:tab/>
        <w:tab/>
        <w:tab/>
        <w:tab/>
        <w:tab/>
        <w:tab/>
        <w:tab/>
        <w:tab/>
        <w:tab/>
      </w:r>
      <w:r w:rsidDel="00000000" w:rsidR="00000000" w:rsidRPr="00000000">
        <w:rPr>
          <w:rtl w:val="0"/>
        </w:rPr>
      </w:r>
    </w:p>
    <w:p w:rsidR="00000000" w:rsidDel="00000000" w:rsidP="00000000" w:rsidRDefault="00000000" w:rsidRPr="00000000" w14:paraId="00000004">
      <w:pPr>
        <w:pageBreakBefore w:val="0"/>
        <w:ind w:left="-567" w:firstLine="0"/>
        <w:rPr/>
      </w:pPr>
      <w:r w:rsidDel="00000000" w:rsidR="00000000" w:rsidRPr="00000000">
        <w:rPr>
          <w:rtl w:val="0"/>
        </w:rPr>
      </w:r>
    </w:p>
    <w:p w:rsidR="00000000" w:rsidDel="00000000" w:rsidP="00000000" w:rsidRDefault="00000000" w:rsidRPr="00000000" w14:paraId="00000005">
      <w:pPr>
        <w:pageBreakBefore w:val="0"/>
        <w:ind w:left="-567" w:firstLine="0"/>
        <w:rPr/>
      </w:pPr>
      <w:r w:rsidDel="00000000" w:rsidR="00000000" w:rsidRPr="00000000">
        <w:rPr>
          <w:rtl w:val="0"/>
        </w:rPr>
      </w:r>
    </w:p>
    <w:p w:rsidR="00000000" w:rsidDel="00000000" w:rsidP="00000000" w:rsidRDefault="00000000" w:rsidRPr="00000000" w14:paraId="00000006">
      <w:pPr>
        <w:pageBreakBefore w:val="0"/>
        <w:ind w:left="-567" w:firstLine="0"/>
        <w:rPr/>
      </w:pPr>
      <w:r w:rsidDel="00000000" w:rsidR="00000000" w:rsidRPr="00000000">
        <w:rPr>
          <w:rtl w:val="0"/>
        </w:rPr>
      </w:r>
    </w:p>
    <w:p w:rsidR="00000000" w:rsidDel="00000000" w:rsidP="00000000" w:rsidRDefault="00000000" w:rsidRPr="00000000" w14:paraId="00000007">
      <w:pPr>
        <w:pageBreakBefore w:val="0"/>
        <w:ind w:left="-567" w:firstLine="0"/>
        <w:rPr/>
      </w:pPr>
      <w:r w:rsidDel="00000000" w:rsidR="00000000" w:rsidRPr="00000000">
        <w:rPr>
          <w:rtl w:val="0"/>
        </w:rPr>
      </w:r>
    </w:p>
    <w:p w:rsidR="00000000" w:rsidDel="00000000" w:rsidP="00000000" w:rsidRDefault="00000000" w:rsidRPr="00000000" w14:paraId="00000008">
      <w:pPr>
        <w:pageBreakBefore w:val="0"/>
        <w:ind w:left="-567" w:firstLine="0"/>
        <w:rPr/>
      </w:pPr>
      <w:r w:rsidDel="00000000" w:rsidR="00000000" w:rsidRPr="00000000">
        <w:rPr>
          <w:rtl w:val="0"/>
        </w:rPr>
      </w:r>
    </w:p>
    <w:p w:rsidR="00000000" w:rsidDel="00000000" w:rsidP="00000000" w:rsidRDefault="00000000" w:rsidRPr="00000000" w14:paraId="00000009">
      <w:pPr>
        <w:pageBreakBefore w:val="0"/>
        <w:ind w:left="-567" w:firstLine="0"/>
        <w:rPr/>
      </w:pPr>
      <w:r w:rsidDel="00000000" w:rsidR="00000000" w:rsidRPr="00000000">
        <w:rPr>
          <w:rtl w:val="0"/>
        </w:rPr>
      </w:r>
    </w:p>
    <w:p w:rsidR="00000000" w:rsidDel="00000000" w:rsidP="00000000" w:rsidRDefault="00000000" w:rsidRPr="00000000" w14:paraId="0000000A">
      <w:pPr>
        <w:pageBreakBefore w:val="0"/>
        <w:ind w:left="-567" w:firstLine="0"/>
        <w:rPr/>
      </w:pPr>
      <w:r w:rsidDel="00000000" w:rsidR="00000000" w:rsidRPr="00000000">
        <w:rPr>
          <w:rtl w:val="0"/>
        </w:rPr>
      </w:r>
    </w:p>
    <w:p w:rsidR="00000000" w:rsidDel="00000000" w:rsidP="00000000" w:rsidRDefault="00000000" w:rsidRPr="00000000" w14:paraId="0000000B">
      <w:pPr>
        <w:pageBreakBefore w:val="0"/>
        <w:ind w:left="-567" w:firstLine="0"/>
        <w:rPr/>
      </w:pPr>
      <w:r w:rsidDel="00000000" w:rsidR="00000000" w:rsidRPr="00000000">
        <w:rPr>
          <w:rtl w:val="0"/>
        </w:rPr>
      </w:r>
    </w:p>
    <w:p w:rsidR="00000000" w:rsidDel="00000000" w:rsidP="00000000" w:rsidRDefault="00000000" w:rsidRPr="00000000" w14:paraId="0000000C">
      <w:pPr>
        <w:pageBreakBefore w:val="0"/>
        <w:ind w:left="-567" w:firstLine="0"/>
        <w:rPr/>
      </w:pPr>
      <w:r w:rsidDel="00000000" w:rsidR="00000000" w:rsidRPr="00000000">
        <w:rPr>
          <w:rtl w:val="0"/>
        </w:rPr>
      </w:r>
    </w:p>
    <w:p w:rsidR="00000000" w:rsidDel="00000000" w:rsidP="00000000" w:rsidRDefault="00000000" w:rsidRPr="00000000" w14:paraId="0000000D">
      <w:pPr>
        <w:pageBreakBefore w:val="0"/>
        <w:ind w:left="-567" w:firstLine="0"/>
        <w:rPr/>
      </w:pPr>
      <w:r w:rsidDel="00000000" w:rsidR="00000000" w:rsidRPr="00000000">
        <w:rPr>
          <w:rtl w:val="0"/>
        </w:rPr>
      </w:r>
    </w:p>
    <w:p w:rsidR="00000000" w:rsidDel="00000000" w:rsidP="00000000" w:rsidRDefault="00000000" w:rsidRPr="00000000" w14:paraId="0000000E">
      <w:pPr>
        <w:pageBreakBefore w:val="0"/>
        <w:ind w:left="-567" w:firstLine="0"/>
        <w:rPr/>
      </w:pPr>
      <w:r w:rsidDel="00000000" w:rsidR="00000000" w:rsidRPr="00000000">
        <w:rPr>
          <w:rtl w:val="0"/>
        </w:rPr>
      </w:r>
    </w:p>
    <w:p w:rsidR="00000000" w:rsidDel="00000000" w:rsidP="00000000" w:rsidRDefault="00000000" w:rsidRPr="00000000" w14:paraId="0000000F">
      <w:pPr>
        <w:pageBreakBefore w:val="0"/>
        <w:ind w:left="-567" w:firstLine="0"/>
        <w:jc w:val="center"/>
        <w:rPr/>
      </w:pPr>
      <w:r w:rsidDel="00000000" w:rsidR="00000000" w:rsidRPr="00000000">
        <w:rPr>
          <w:rtl w:val="0"/>
        </w:rPr>
      </w:r>
    </w:p>
    <w:p w:rsidR="00000000" w:rsidDel="00000000" w:rsidP="00000000" w:rsidRDefault="00000000" w:rsidRPr="00000000" w14:paraId="00000010">
      <w:pPr>
        <w:pageBreakBefore w:val="0"/>
        <w:ind w:left="-567" w:firstLine="0"/>
        <w:jc w:val="center"/>
        <w:rPr/>
      </w:pPr>
      <w:r w:rsidDel="00000000" w:rsidR="00000000" w:rsidRPr="00000000">
        <w:rPr>
          <w:rtl w:val="0"/>
        </w:rPr>
      </w:r>
    </w:p>
    <w:p w:rsidR="00000000" w:rsidDel="00000000" w:rsidP="00000000" w:rsidRDefault="00000000" w:rsidRPr="00000000" w14:paraId="00000011">
      <w:pPr>
        <w:pageBreakBefore w:val="0"/>
        <w:ind w:left="-567" w:firstLine="0"/>
        <w:jc w:val="center"/>
        <w:rPr/>
      </w:pPr>
      <w:r w:rsidDel="00000000" w:rsidR="00000000" w:rsidRPr="00000000">
        <w:rPr>
          <w:rtl w:val="0"/>
        </w:rPr>
      </w:r>
    </w:p>
    <w:p w:rsidR="00000000" w:rsidDel="00000000" w:rsidP="00000000" w:rsidRDefault="00000000" w:rsidRPr="00000000" w14:paraId="00000012">
      <w:pPr>
        <w:pageBreakBefore w:val="0"/>
        <w:ind w:left="-567" w:firstLine="0"/>
        <w:jc w:val="center"/>
        <w:rPr>
          <w:b w:val="1"/>
        </w:rPr>
      </w:pPr>
      <w:r w:rsidDel="00000000" w:rsidR="00000000" w:rsidRPr="00000000">
        <w:rPr>
          <w:rtl w:val="0"/>
        </w:rPr>
      </w:r>
    </w:p>
    <w:p w:rsidR="00000000" w:rsidDel="00000000" w:rsidP="00000000" w:rsidRDefault="00000000" w:rsidRPr="00000000" w14:paraId="00000013">
      <w:pPr>
        <w:pStyle w:val="Heading1"/>
        <w:pageBreakBefore w:val="0"/>
        <w:ind w:hanging="567"/>
        <w:jc w:val="center"/>
        <w:rPr>
          <w:b w:val="1"/>
        </w:rPr>
      </w:pPr>
      <w:r w:rsidDel="00000000" w:rsidR="00000000" w:rsidRPr="00000000">
        <w:rPr>
          <w:b w:val="1"/>
          <w:rtl w:val="0"/>
        </w:rPr>
        <w:t xml:space="preserve">RULES</w:t>
      </w:r>
    </w:p>
    <w:p w:rsidR="00000000" w:rsidDel="00000000" w:rsidP="00000000" w:rsidRDefault="00000000" w:rsidRPr="00000000" w14:paraId="00000014">
      <w:pPr>
        <w:pageBreakBefore w:val="0"/>
        <w:ind w:left="-567" w:firstLine="0"/>
        <w:jc w:val="center"/>
        <w:rPr>
          <w:b w:val="1"/>
          <w:sz w:val="28"/>
          <w:szCs w:val="28"/>
        </w:rPr>
      </w:pPr>
      <w:r w:rsidDel="00000000" w:rsidR="00000000" w:rsidRPr="00000000">
        <w:rPr>
          <w:rtl w:val="0"/>
        </w:rPr>
      </w:r>
    </w:p>
    <w:p w:rsidR="00000000" w:rsidDel="00000000" w:rsidP="00000000" w:rsidRDefault="00000000" w:rsidRPr="00000000" w14:paraId="00000015">
      <w:pPr>
        <w:pageBreakBefore w:val="0"/>
        <w:ind w:left="-567" w:firstLine="0"/>
        <w:jc w:val="center"/>
        <w:rPr>
          <w:b w:val="1"/>
          <w:sz w:val="28"/>
          <w:szCs w:val="28"/>
        </w:rPr>
      </w:pPr>
      <w:r w:rsidDel="00000000" w:rsidR="00000000" w:rsidRPr="00000000">
        <w:rPr>
          <w:rtl w:val="0"/>
        </w:rPr>
      </w:r>
    </w:p>
    <w:p w:rsidR="00000000" w:rsidDel="00000000" w:rsidP="00000000" w:rsidRDefault="00000000" w:rsidRPr="00000000" w14:paraId="00000016">
      <w:pPr>
        <w:pageBreakBefore w:val="0"/>
        <w:ind w:left="-567" w:firstLine="0"/>
        <w:jc w:val="center"/>
        <w:rPr>
          <w:b w:val="1"/>
          <w:sz w:val="28"/>
          <w:szCs w:val="28"/>
        </w:rPr>
      </w:pPr>
      <w:r w:rsidDel="00000000" w:rsidR="00000000" w:rsidRPr="00000000">
        <w:rPr>
          <w:rtl w:val="0"/>
        </w:rPr>
      </w:r>
    </w:p>
    <w:p w:rsidR="00000000" w:rsidDel="00000000" w:rsidP="00000000" w:rsidRDefault="00000000" w:rsidRPr="00000000" w14:paraId="00000017">
      <w:pPr>
        <w:pageBreakBefore w:val="0"/>
        <w:ind w:left="-567" w:firstLine="0"/>
        <w:jc w:val="center"/>
        <w:rPr>
          <w:b w:val="1"/>
          <w:sz w:val="28"/>
          <w:szCs w:val="28"/>
        </w:rPr>
      </w:pPr>
      <w:r w:rsidDel="00000000" w:rsidR="00000000" w:rsidRPr="00000000">
        <w:rPr>
          <w:b w:val="1"/>
          <w:sz w:val="28"/>
          <w:szCs w:val="28"/>
          <w:rtl w:val="0"/>
        </w:rPr>
        <w:t xml:space="preserve">OF</w:t>
      </w:r>
    </w:p>
    <w:p w:rsidR="00000000" w:rsidDel="00000000" w:rsidP="00000000" w:rsidRDefault="00000000" w:rsidRPr="00000000" w14:paraId="00000018">
      <w:pPr>
        <w:pageBreakBefore w:val="0"/>
        <w:ind w:left="-567" w:firstLine="0"/>
        <w:jc w:val="center"/>
        <w:rPr>
          <w:b w:val="1"/>
          <w:sz w:val="28"/>
          <w:szCs w:val="28"/>
        </w:rPr>
      </w:pPr>
      <w:r w:rsidDel="00000000" w:rsidR="00000000" w:rsidRPr="00000000">
        <w:rPr>
          <w:rtl w:val="0"/>
        </w:rPr>
      </w:r>
    </w:p>
    <w:p w:rsidR="00000000" w:rsidDel="00000000" w:rsidP="00000000" w:rsidRDefault="00000000" w:rsidRPr="00000000" w14:paraId="00000019">
      <w:pPr>
        <w:pStyle w:val="Heading2"/>
        <w:pageBreakBefore w:val="0"/>
        <w:ind w:hanging="567"/>
        <w:rPr>
          <w:b w:val="1"/>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Style w:val="Heading2"/>
        <w:pageBreakBefore w:val="0"/>
        <w:ind w:hanging="567"/>
        <w:rPr>
          <w:b w:val="1"/>
        </w:rPr>
      </w:pPr>
      <w:r w:rsidDel="00000000" w:rsidR="00000000" w:rsidRPr="00000000">
        <w:rPr>
          <w:b w:val="1"/>
          <w:rtl w:val="0"/>
        </w:rPr>
        <w:t xml:space="preserve">AISTEACH CO-OPERATIVE HOUSING SOCIETY LIMITED</w:t>
      </w:r>
    </w:p>
    <w:p w:rsidR="00000000" w:rsidDel="00000000" w:rsidP="00000000" w:rsidRDefault="00000000" w:rsidRPr="00000000" w14:paraId="0000001D">
      <w:pPr>
        <w:pageBreakBefore w:val="0"/>
        <w:jc w:val="center"/>
        <w:rPr/>
      </w:pPr>
      <w:r w:rsidDel="00000000" w:rsidR="00000000" w:rsidRPr="00000000">
        <w:rPr>
          <w:rtl w:val="0"/>
        </w:rPr>
      </w:r>
    </w:p>
    <w:p w:rsidR="00000000" w:rsidDel="00000000" w:rsidP="00000000" w:rsidRDefault="00000000" w:rsidRPr="00000000" w14:paraId="0000001E">
      <w:pPr>
        <w:pageBreakBefore w:val="0"/>
        <w:jc w:val="center"/>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Precedent Rules as issued by :</w:t>
      </w:r>
    </w:p>
    <w:p w:rsidR="00000000" w:rsidDel="00000000" w:rsidP="00000000" w:rsidRDefault="00000000" w:rsidRPr="00000000" w14:paraId="00000035">
      <w:pPr>
        <w:pageBreakBefore w:val="0"/>
        <w:rPr>
          <w:b w:val="1"/>
          <w:sz w:val="18"/>
          <w:szCs w:val="18"/>
        </w:rPr>
      </w:pPr>
      <w:r w:rsidDel="00000000" w:rsidR="00000000" w:rsidRPr="00000000">
        <w:rPr>
          <w:b w:val="1"/>
          <w:sz w:val="18"/>
          <w:szCs w:val="18"/>
          <w:rtl w:val="0"/>
        </w:rPr>
        <w:t xml:space="preserve">CO-OPERATIVE HOUSING IRELAND SOCIETY LTD</w:t>
      </w:r>
    </w:p>
    <w:p w:rsidR="00000000" w:rsidDel="00000000" w:rsidP="00000000" w:rsidRDefault="00000000" w:rsidRPr="00000000" w14:paraId="00000036">
      <w:pPr>
        <w:pageBreakBefore w:val="0"/>
        <w:ind w:left="-567" w:firstLine="567"/>
        <w:rPr>
          <w:b w:val="1"/>
        </w:rPr>
      </w:pPr>
      <w:r w:rsidDel="00000000" w:rsidR="00000000" w:rsidRPr="00000000">
        <w:rPr>
          <w:b w:val="1"/>
          <w:rtl w:val="0"/>
        </w:rPr>
        <w:t xml:space="preserve">adapted with their permission </w:t>
        <w:tab/>
        <w:tab/>
        <w:tab/>
        <w:tab/>
        <w:tab/>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spacing w:line="360" w:lineRule="auto"/>
        <w:rPr>
          <w:b w:val="1"/>
          <w:sz w:val="22"/>
          <w:szCs w:val="22"/>
        </w:rPr>
      </w:pPr>
      <w:r w:rsidDel="00000000" w:rsidR="00000000" w:rsidRPr="00000000">
        <w:rPr>
          <w:b w:val="1"/>
          <w:sz w:val="22"/>
          <w:szCs w:val="22"/>
          <w:rtl w:val="0"/>
        </w:rPr>
        <w:t xml:space="preserve">REGISTERED OFFICE:   </w:t>
        <w:tab/>
        <w:tab/>
        <w:tab/>
        <w:tab/>
        <w:tab/>
        <w:tab/>
      </w:r>
    </w:p>
    <w:p w:rsidR="00000000" w:rsidDel="00000000" w:rsidP="00000000" w:rsidRDefault="00000000" w:rsidRPr="00000000" w14:paraId="00000039">
      <w:pPr>
        <w:pageBreakBefore w:val="0"/>
        <w:spacing w:line="360" w:lineRule="auto"/>
        <w:rPr>
          <w:b w:val="1"/>
          <w:sz w:val="22"/>
          <w:szCs w:val="22"/>
        </w:rPr>
      </w:pPr>
      <w:r w:rsidDel="00000000" w:rsidR="00000000" w:rsidRPr="00000000">
        <w:rPr>
          <w:rtl w:val="0"/>
        </w:rPr>
      </w:r>
    </w:p>
    <w:p w:rsidR="00000000" w:rsidDel="00000000" w:rsidP="00000000" w:rsidRDefault="00000000" w:rsidRPr="00000000" w14:paraId="0000003A">
      <w:pPr>
        <w:pageBreakBefore w:val="0"/>
        <w:rPr>
          <w:b w:val="1"/>
          <w:sz w:val="22"/>
          <w:szCs w:val="22"/>
        </w:rPr>
      </w:pPr>
      <w:r w:rsidDel="00000000" w:rsidR="00000000" w:rsidRPr="00000000">
        <w:rPr>
          <w:rtl w:val="0"/>
        </w:rPr>
      </w:r>
    </w:p>
    <w:p w:rsidR="00000000" w:rsidDel="00000000" w:rsidP="00000000" w:rsidRDefault="00000000" w:rsidRPr="00000000" w14:paraId="0000003B">
      <w:pPr>
        <w:pageBreakBefore w:val="0"/>
        <w:rPr>
          <w:b w:val="1"/>
          <w:sz w:val="22"/>
          <w:szCs w:val="22"/>
        </w:rPr>
      </w:pPr>
      <w:r w:rsidDel="00000000" w:rsidR="00000000" w:rsidRPr="00000000">
        <w:rPr>
          <w:b w:val="1"/>
          <w:sz w:val="22"/>
          <w:szCs w:val="22"/>
          <w:rtl w:val="0"/>
        </w:rPr>
        <w:t xml:space="preserve">Telephone:   </w:t>
        <w:tab/>
        <w:tab/>
        <w:tab/>
        <w:tab/>
        <w:tab/>
        <w:tab/>
        <w:tab/>
        <w:tab/>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ind w:left="-567" w:firstLine="567"/>
        <w:rPr>
          <w:b w:val="1"/>
        </w:rPr>
      </w:pPr>
      <w:r w:rsidDel="00000000" w:rsidR="00000000" w:rsidRPr="00000000">
        <w:rPr>
          <w:b w:val="1"/>
          <w:rtl w:val="0"/>
        </w:rPr>
        <w:t xml:space="preserve"> </w:t>
      </w:r>
    </w:p>
    <w:p w:rsidR="00000000" w:rsidDel="00000000" w:rsidP="00000000" w:rsidRDefault="00000000" w:rsidRPr="00000000" w14:paraId="0000003F">
      <w:pPr>
        <w:pageBreakBefore w:val="0"/>
        <w:ind w:left="-567" w:firstLine="567"/>
        <w:rPr>
          <w:b w:val="1"/>
        </w:rPr>
      </w:pPr>
      <w:r w:rsidDel="00000000" w:rsidR="00000000" w:rsidRPr="00000000">
        <w:rPr>
          <w:rtl w:val="0"/>
        </w:rPr>
      </w:r>
    </w:p>
    <w:p w:rsidR="00000000" w:rsidDel="00000000" w:rsidP="00000000" w:rsidRDefault="00000000" w:rsidRPr="00000000" w14:paraId="00000040">
      <w:pPr>
        <w:pageBreakBefore w:val="0"/>
        <w:ind w:left="-567" w:firstLine="567"/>
        <w:rPr>
          <w:b w:val="1"/>
        </w:rPr>
      </w:pPr>
      <w:r w:rsidDel="00000000" w:rsidR="00000000" w:rsidRPr="00000000">
        <w:rPr>
          <w:rtl w:val="0"/>
        </w:rPr>
      </w:r>
    </w:p>
    <w:p w:rsidR="00000000" w:rsidDel="00000000" w:rsidP="00000000" w:rsidRDefault="00000000" w:rsidRPr="00000000" w14:paraId="00000041">
      <w:pPr>
        <w:pageBreakBefore w:val="0"/>
        <w:ind w:left="-567" w:firstLine="567"/>
        <w:rPr>
          <w:b w:val="1"/>
        </w:rPr>
      </w:pPr>
      <w:r w:rsidDel="00000000" w:rsidR="00000000" w:rsidRPr="00000000">
        <w:rPr>
          <w:rtl w:val="0"/>
        </w:rPr>
      </w:r>
    </w:p>
    <w:p w:rsidR="00000000" w:rsidDel="00000000" w:rsidP="00000000" w:rsidRDefault="00000000" w:rsidRPr="00000000" w14:paraId="00000042">
      <w:pPr>
        <w:pageBreakBefore w:val="0"/>
        <w:ind w:left="-567" w:firstLine="567"/>
        <w:rPr>
          <w:b w:val="1"/>
        </w:rPr>
      </w:pPr>
      <w:r w:rsidDel="00000000" w:rsidR="00000000" w:rsidRPr="00000000">
        <w:rPr>
          <w:rtl w:val="0"/>
        </w:rPr>
      </w:r>
    </w:p>
    <w:p w:rsidR="00000000" w:rsidDel="00000000" w:rsidP="00000000" w:rsidRDefault="00000000" w:rsidRPr="00000000" w14:paraId="00000043">
      <w:pPr>
        <w:pageBreakBefore w:val="0"/>
        <w:rPr>
          <w:b w:val="1"/>
        </w:rPr>
      </w:pPr>
      <w:r w:rsidDel="00000000" w:rsidR="00000000" w:rsidRPr="00000000">
        <w:rPr>
          <w:rtl w:val="0"/>
        </w:rPr>
      </w:r>
    </w:p>
    <w:p w:rsidR="00000000" w:rsidDel="00000000" w:rsidP="00000000" w:rsidRDefault="00000000" w:rsidRPr="00000000" w14:paraId="00000044">
      <w:pPr>
        <w:pageBreakBefore w:val="0"/>
        <w:rPr>
          <w:b w:val="1"/>
        </w:rPr>
      </w:pPr>
      <w:r w:rsidDel="00000000" w:rsidR="00000000" w:rsidRPr="00000000">
        <w:rPr>
          <w:rtl w:val="0"/>
        </w:rPr>
      </w:r>
    </w:p>
    <w:p w:rsidR="00000000" w:rsidDel="00000000" w:rsidP="00000000" w:rsidRDefault="00000000" w:rsidRPr="00000000" w14:paraId="00000045">
      <w:pPr>
        <w:pageBreakBefore w:val="0"/>
        <w:rPr>
          <w:b w:val="1"/>
        </w:rPr>
      </w:pPr>
      <w:r w:rsidDel="00000000" w:rsidR="00000000" w:rsidRPr="00000000">
        <w:rPr>
          <w:b w:val="1"/>
          <w:rtl w:val="0"/>
        </w:rPr>
        <w:t xml:space="preserve">INDEX TO RULES</w:t>
      </w:r>
    </w:p>
    <w:p w:rsidR="00000000" w:rsidDel="00000000" w:rsidP="00000000" w:rsidRDefault="00000000" w:rsidRPr="00000000" w14:paraId="00000046">
      <w:pPr>
        <w:pageBreakBefore w:val="0"/>
        <w:rPr>
          <w:b w:val="1"/>
        </w:rPr>
      </w:pPr>
      <w:r w:rsidDel="00000000" w:rsidR="00000000" w:rsidRPr="00000000">
        <w:rPr>
          <w:rtl w:val="0"/>
        </w:rPr>
      </w:r>
    </w:p>
    <w:p w:rsidR="00000000" w:rsidDel="00000000" w:rsidP="00000000" w:rsidRDefault="00000000" w:rsidRPr="00000000" w14:paraId="00000047">
      <w:pPr>
        <w:pageBreakBefore w:val="0"/>
        <w:rPr>
          <w:b w:val="1"/>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720" w:right="0" w:hanging="720"/>
        <w:jc w:val="left"/>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INTERPRETATION &amp; GENERAL QUALIFICATION</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numPr>
          <w:ilvl w:val="0"/>
          <w:numId w:val="14"/>
        </w:numPr>
        <w:ind w:left="720" w:hanging="720"/>
        <w:rPr/>
      </w:pPr>
      <w:r w:rsidDel="00000000" w:rsidR="00000000" w:rsidRPr="00000000">
        <w:rPr>
          <w:rtl w:val="0"/>
        </w:rPr>
        <w:t xml:space="preserve">NAME</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numPr>
          <w:ilvl w:val="0"/>
          <w:numId w:val="14"/>
        </w:numPr>
        <w:ind w:left="720" w:hanging="720"/>
        <w:rPr/>
      </w:pPr>
      <w:r w:rsidDel="00000000" w:rsidR="00000000" w:rsidRPr="00000000">
        <w:rPr>
          <w:rtl w:val="0"/>
        </w:rPr>
        <w:t xml:space="preserve">REGISTERED OFFICE</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numPr>
          <w:ilvl w:val="0"/>
          <w:numId w:val="14"/>
        </w:numPr>
        <w:ind w:left="720" w:hanging="720"/>
        <w:rPr/>
      </w:pPr>
      <w:r w:rsidDel="00000000" w:rsidR="00000000" w:rsidRPr="00000000">
        <w:rPr>
          <w:rtl w:val="0"/>
        </w:rPr>
        <w:t xml:space="preserve">OBJECTS</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numPr>
          <w:ilvl w:val="0"/>
          <w:numId w:val="14"/>
        </w:numPr>
        <w:ind w:left="720" w:hanging="720"/>
        <w:rPr/>
      </w:pPr>
      <w:r w:rsidDel="00000000" w:rsidR="00000000" w:rsidRPr="00000000">
        <w:rPr>
          <w:rtl w:val="0"/>
        </w:rPr>
        <w:t xml:space="preserve">MEMBERSHIP</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numPr>
          <w:ilvl w:val="0"/>
          <w:numId w:val="14"/>
        </w:numPr>
        <w:ind w:left="720" w:hanging="720"/>
        <w:rPr/>
      </w:pPr>
      <w:r w:rsidDel="00000000" w:rsidR="00000000" w:rsidRPr="00000000">
        <w:rPr>
          <w:rtl w:val="0"/>
        </w:rPr>
        <w:t xml:space="preserve">CESSATION OF MEMBERSHIP</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numPr>
          <w:ilvl w:val="0"/>
          <w:numId w:val="14"/>
        </w:numPr>
        <w:ind w:left="720" w:hanging="720"/>
        <w:rPr/>
      </w:pPr>
      <w:r w:rsidDel="00000000" w:rsidR="00000000" w:rsidRPr="00000000">
        <w:rPr>
          <w:rtl w:val="0"/>
        </w:rPr>
        <w:t xml:space="preserve">EXPULSION</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numPr>
          <w:ilvl w:val="0"/>
          <w:numId w:val="14"/>
        </w:numPr>
        <w:ind w:left="720" w:hanging="720"/>
        <w:rPr/>
      </w:pPr>
      <w:r w:rsidDel="00000000" w:rsidR="00000000" w:rsidRPr="00000000">
        <w:rPr>
          <w:rtl w:val="0"/>
        </w:rPr>
        <w:t xml:space="preserve">SHARES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numPr>
          <w:ilvl w:val="0"/>
          <w:numId w:val="14"/>
        </w:numPr>
        <w:ind w:left="720" w:hanging="720"/>
        <w:rPr/>
      </w:pPr>
      <w:r w:rsidDel="00000000" w:rsidR="00000000" w:rsidRPr="00000000">
        <w:rPr>
          <w:rtl w:val="0"/>
        </w:rPr>
        <w:t xml:space="preserve">COMMITTEE</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pageBreakBefore w:val="0"/>
        <w:numPr>
          <w:ilvl w:val="0"/>
          <w:numId w:val="14"/>
        </w:numPr>
        <w:ind w:left="720" w:hanging="720"/>
        <w:rPr/>
      </w:pPr>
      <w:r w:rsidDel="00000000" w:rsidR="00000000" w:rsidRPr="00000000">
        <w:rPr>
          <w:rtl w:val="0"/>
        </w:rPr>
        <w:t xml:space="preserve">CONFLICT OF INTEREST</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numPr>
          <w:ilvl w:val="0"/>
          <w:numId w:val="14"/>
        </w:numPr>
        <w:ind w:left="720" w:hanging="720"/>
        <w:rPr/>
      </w:pPr>
      <w:r w:rsidDel="00000000" w:rsidR="00000000" w:rsidRPr="00000000">
        <w:rPr>
          <w:rtl w:val="0"/>
        </w:rPr>
        <w:t xml:space="preserve">BORROWING</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numPr>
          <w:ilvl w:val="0"/>
          <w:numId w:val="14"/>
        </w:numPr>
        <w:ind w:left="720" w:hanging="720"/>
        <w:rPr/>
      </w:pPr>
      <w:r w:rsidDel="00000000" w:rsidR="00000000" w:rsidRPr="00000000">
        <w:rPr>
          <w:rtl w:val="0"/>
        </w:rPr>
        <w:t xml:space="preserve">INVESTMENT</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numPr>
          <w:ilvl w:val="0"/>
          <w:numId w:val="14"/>
        </w:numPr>
        <w:ind w:left="720" w:hanging="720"/>
        <w:rPr/>
      </w:pPr>
      <w:r w:rsidDel="00000000" w:rsidR="00000000" w:rsidRPr="00000000">
        <w:rPr>
          <w:rtl w:val="0"/>
        </w:rPr>
        <w:t xml:space="preserve">GENERAL MEETINGS</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numPr>
          <w:ilvl w:val="0"/>
          <w:numId w:val="14"/>
        </w:numPr>
        <w:ind w:left="720" w:hanging="720"/>
        <w:rPr/>
      </w:pPr>
      <w:r w:rsidDel="00000000" w:rsidR="00000000" w:rsidRPr="00000000">
        <w:rPr>
          <w:rtl w:val="0"/>
        </w:rPr>
        <w:t xml:space="preserve">VOTING</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numPr>
          <w:ilvl w:val="0"/>
          <w:numId w:val="14"/>
        </w:numPr>
        <w:ind w:left="720" w:hanging="720"/>
        <w:rPr/>
      </w:pPr>
      <w:r w:rsidDel="00000000" w:rsidR="00000000" w:rsidRPr="00000000">
        <w:rPr>
          <w:rtl w:val="0"/>
        </w:rPr>
        <w:t xml:space="preserve">APPLICATION OF SURPLUS</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numPr>
          <w:ilvl w:val="0"/>
          <w:numId w:val="14"/>
        </w:numPr>
        <w:ind w:left="720" w:hanging="720"/>
        <w:rPr/>
      </w:pPr>
      <w:r w:rsidDel="00000000" w:rsidR="00000000" w:rsidRPr="00000000">
        <w:rPr>
          <w:rtl w:val="0"/>
        </w:rPr>
        <w:t xml:space="preserve">AMENDMENTS TO RULES</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numPr>
          <w:ilvl w:val="0"/>
          <w:numId w:val="14"/>
        </w:numPr>
        <w:ind w:left="720" w:hanging="720"/>
        <w:rPr/>
      </w:pPr>
      <w:r w:rsidDel="00000000" w:rsidR="00000000" w:rsidRPr="00000000">
        <w:rPr>
          <w:rtl w:val="0"/>
        </w:rPr>
        <w:t xml:space="preserve">AFFILIATION</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numPr>
          <w:ilvl w:val="0"/>
          <w:numId w:val="14"/>
        </w:numPr>
        <w:ind w:left="720" w:hanging="720"/>
        <w:rPr/>
      </w:pPr>
      <w:r w:rsidDel="00000000" w:rsidR="00000000" w:rsidRPr="00000000">
        <w:rPr>
          <w:rtl w:val="0"/>
        </w:rPr>
        <w:t xml:space="preserve">POLITICAL AND RELIGIOUS NEUTRALITY</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numPr>
          <w:ilvl w:val="0"/>
          <w:numId w:val="14"/>
        </w:numPr>
        <w:ind w:left="720" w:hanging="720"/>
        <w:rPr/>
      </w:pPr>
      <w:r w:rsidDel="00000000" w:rsidR="00000000" w:rsidRPr="00000000">
        <w:rPr>
          <w:rtl w:val="0"/>
        </w:rPr>
        <w:t xml:space="preserve">STATUTORY REQUIREMENTS</w:t>
      </w:r>
    </w:p>
    <w:p w:rsidR="00000000" w:rsidDel="00000000" w:rsidP="00000000" w:rsidRDefault="00000000" w:rsidRPr="00000000" w14:paraId="0000006D">
      <w:pPr>
        <w:pageBreakBefore w:val="0"/>
        <w:numPr>
          <w:ilvl w:val="0"/>
          <w:numId w:val="15"/>
        </w:numPr>
        <w:ind w:left="1080" w:hanging="360"/>
        <w:rPr/>
      </w:pPr>
      <w:r w:rsidDel="00000000" w:rsidR="00000000" w:rsidRPr="00000000">
        <w:rPr>
          <w:rtl w:val="0"/>
        </w:rPr>
        <w:t xml:space="preserve">Name, (b) Seal, (c) Change of Name, Amalgamation etc., (d) Audit and Accounts, </w:t>
      </w:r>
    </w:p>
    <w:p w:rsidR="00000000" w:rsidDel="00000000" w:rsidP="00000000" w:rsidRDefault="00000000" w:rsidRPr="00000000" w14:paraId="0000006E">
      <w:pPr>
        <w:pageBreakBefore w:val="0"/>
        <w:numPr>
          <w:ilvl w:val="0"/>
          <w:numId w:val="1"/>
        </w:numPr>
        <w:ind w:left="1080" w:hanging="360"/>
        <w:rPr/>
      </w:pPr>
      <w:r w:rsidDel="00000000" w:rsidR="00000000" w:rsidRPr="00000000">
        <w:rPr>
          <w:rtl w:val="0"/>
        </w:rPr>
        <w:t xml:space="preserve">Annual Return, (f) Returns to Members, (g) Balance Sheet,</w:t>
      </w:r>
    </w:p>
    <w:p w:rsidR="00000000" w:rsidDel="00000000" w:rsidP="00000000" w:rsidRDefault="00000000" w:rsidRPr="00000000" w14:paraId="0000006F">
      <w:pPr>
        <w:pageBreakBefore w:val="0"/>
        <w:ind w:left="720" w:firstLine="0"/>
        <w:rPr/>
      </w:pPr>
      <w:r w:rsidDel="00000000" w:rsidR="00000000" w:rsidRPr="00000000">
        <w:rPr>
          <w:rtl w:val="0"/>
        </w:rPr>
        <w:t xml:space="preserve">(h)   Rules, (i) Inspection of Accounts by Members, (j) Inspection by Registrar,</w:t>
      </w:r>
    </w:p>
    <w:p w:rsidR="00000000" w:rsidDel="00000000" w:rsidP="00000000" w:rsidRDefault="00000000" w:rsidRPr="00000000" w14:paraId="00000070">
      <w:pPr>
        <w:pageBreakBefore w:val="0"/>
        <w:rPr/>
      </w:pPr>
      <w:r w:rsidDel="00000000" w:rsidR="00000000" w:rsidRPr="00000000">
        <w:rPr>
          <w:rtl w:val="0"/>
        </w:rPr>
        <w:tab/>
        <w:t xml:space="preserve">(k)   Application to Registrar</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numPr>
          <w:ilvl w:val="0"/>
          <w:numId w:val="14"/>
        </w:numPr>
        <w:ind w:left="720" w:hanging="720"/>
        <w:rPr/>
      </w:pPr>
      <w:r w:rsidDel="00000000" w:rsidR="00000000" w:rsidRPr="00000000">
        <w:rPr>
          <w:rtl w:val="0"/>
        </w:rPr>
        <w:t xml:space="preserve">MINORS</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numPr>
          <w:ilvl w:val="0"/>
          <w:numId w:val="14"/>
        </w:numPr>
        <w:ind w:left="720" w:hanging="720"/>
        <w:rPr/>
      </w:pPr>
      <w:r w:rsidDel="00000000" w:rsidR="00000000" w:rsidRPr="00000000">
        <w:rPr>
          <w:rtl w:val="0"/>
        </w:rPr>
        <w:t xml:space="preserve">NOMINATION</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numPr>
          <w:ilvl w:val="0"/>
          <w:numId w:val="14"/>
        </w:numPr>
        <w:ind w:left="720" w:hanging="720"/>
        <w:rPr/>
      </w:pPr>
      <w:r w:rsidDel="00000000" w:rsidR="00000000" w:rsidRPr="00000000">
        <w:rPr>
          <w:rtl w:val="0"/>
        </w:rPr>
        <w:t xml:space="preserve">DECEASED MEMBERS</w:t>
      </w:r>
    </w:p>
    <w:p w:rsidR="00000000" w:rsidDel="00000000" w:rsidP="00000000" w:rsidRDefault="00000000" w:rsidRPr="00000000" w14:paraId="00000077">
      <w:pPr>
        <w:pageBreakBefore w:val="0"/>
        <w:rPr/>
      </w:pPr>
      <w:r w:rsidDel="00000000" w:rsidR="00000000" w:rsidRPr="00000000">
        <w:rPr>
          <w:rtl w:val="0"/>
        </w:rPr>
        <w:t xml:space="preserve">                                                  </w:t>
      </w:r>
    </w:p>
    <w:p w:rsidR="00000000" w:rsidDel="00000000" w:rsidP="00000000" w:rsidRDefault="00000000" w:rsidRPr="00000000" w14:paraId="00000078">
      <w:pPr>
        <w:pageBreakBefore w:val="0"/>
        <w:numPr>
          <w:ilvl w:val="0"/>
          <w:numId w:val="14"/>
        </w:numPr>
        <w:ind w:left="720" w:hanging="720"/>
        <w:rPr/>
      </w:pPr>
      <w:r w:rsidDel="00000000" w:rsidR="00000000" w:rsidRPr="00000000">
        <w:rPr>
          <w:rtl w:val="0"/>
        </w:rPr>
        <w:t xml:space="preserve">TRANSFER TO OR ON BEHALF OF DECEASED MEMBERS OR BANKRUPT MEMBERS</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numPr>
          <w:ilvl w:val="0"/>
          <w:numId w:val="14"/>
        </w:numPr>
        <w:ind w:left="720" w:hanging="720"/>
        <w:rPr/>
      </w:pPr>
      <w:r w:rsidDel="00000000" w:rsidR="00000000" w:rsidRPr="00000000">
        <w:rPr>
          <w:rtl w:val="0"/>
        </w:rPr>
        <w:t xml:space="preserve">ADOPTION OF RULES, AMENDMENTS AND NOTIFICATION</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APPENDIX:</w:t>
        <w:tab/>
        <w:t xml:space="preserve">Form A</w:t>
        <w:tab/>
        <w:t xml:space="preserve">-  Application for Ordinary Shares by and Individual</w:t>
      </w:r>
    </w:p>
    <w:p w:rsidR="00000000" w:rsidDel="00000000" w:rsidP="00000000" w:rsidRDefault="00000000" w:rsidRPr="00000000" w14:paraId="0000007D">
      <w:pPr>
        <w:pageBreakBefore w:val="0"/>
        <w:rPr/>
      </w:pPr>
      <w:r w:rsidDel="00000000" w:rsidR="00000000" w:rsidRPr="00000000">
        <w:rPr>
          <w:rtl w:val="0"/>
        </w:rPr>
        <w:tab/>
        <w:tab/>
        <w:t xml:space="preserve">Form B  -  Application for Shares by a Society or other Body</w:t>
      </w:r>
    </w:p>
    <w:p w:rsidR="00000000" w:rsidDel="00000000" w:rsidP="00000000" w:rsidRDefault="00000000" w:rsidRPr="00000000" w14:paraId="0000007E">
      <w:pPr>
        <w:pageBreakBefore w:val="0"/>
        <w:rPr/>
      </w:pPr>
      <w:r w:rsidDel="00000000" w:rsidR="00000000" w:rsidRPr="00000000">
        <w:rPr>
          <w:rtl w:val="0"/>
        </w:rPr>
        <w:tab/>
        <w:tab/>
        <w:t xml:space="preserve">Form C  -  Form of Transfer between Individuals</w:t>
      </w:r>
    </w:p>
    <w:p w:rsidR="00000000" w:rsidDel="00000000" w:rsidP="00000000" w:rsidRDefault="00000000" w:rsidRPr="00000000" w14:paraId="0000007F">
      <w:pPr>
        <w:pageBreakBefore w:val="0"/>
        <w:rPr/>
      </w:pPr>
      <w:r w:rsidDel="00000000" w:rsidR="00000000" w:rsidRPr="00000000">
        <w:rPr>
          <w:rtl w:val="0"/>
        </w:rPr>
        <w:tab/>
        <w:tab/>
        <w:t xml:space="preserve">Form D  -  Form of Transfer between Societies or other Bodies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jc w:val="center"/>
        <w:rPr>
          <w:b w:val="1"/>
          <w:sz w:val="22"/>
          <w:szCs w:val="22"/>
        </w:rPr>
      </w:pPr>
      <w:r w:rsidDel="00000000" w:rsidR="00000000" w:rsidRPr="00000000">
        <w:rPr>
          <w:b w:val="1"/>
          <w:sz w:val="22"/>
          <w:szCs w:val="22"/>
          <w:rtl w:val="0"/>
        </w:rPr>
        <w:t xml:space="preserve">INDUSTRIAL &amp; PROVIDENT SOCIETIES ACTS 1893 – 2018</w:t>
      </w:r>
    </w:p>
    <w:p w:rsidR="00000000" w:rsidDel="00000000" w:rsidP="00000000" w:rsidRDefault="00000000" w:rsidRPr="00000000" w14:paraId="00000084">
      <w:pPr>
        <w:pageBreakBefore w:val="0"/>
        <w:jc w:val="center"/>
        <w:rPr>
          <w:b w:val="1"/>
          <w:sz w:val="22"/>
          <w:szCs w:val="22"/>
        </w:rPr>
      </w:pPr>
      <w:r w:rsidDel="00000000" w:rsidR="00000000" w:rsidRPr="00000000">
        <w:rPr>
          <w:rtl w:val="0"/>
        </w:rPr>
      </w:r>
    </w:p>
    <w:p w:rsidR="00000000" w:rsidDel="00000000" w:rsidP="00000000" w:rsidRDefault="00000000" w:rsidRPr="00000000" w14:paraId="00000085">
      <w:pPr>
        <w:pageBreakBefore w:val="0"/>
        <w:jc w:val="center"/>
        <w:rPr>
          <w:b w:val="1"/>
          <w:sz w:val="22"/>
          <w:szCs w:val="22"/>
        </w:rPr>
      </w:pPr>
      <w:r w:rsidDel="00000000" w:rsidR="00000000" w:rsidRPr="00000000">
        <w:rPr>
          <w:b w:val="1"/>
          <w:sz w:val="22"/>
          <w:szCs w:val="22"/>
          <w:rtl w:val="0"/>
        </w:rPr>
        <w:t xml:space="preserve">RULES OF</w:t>
      </w:r>
    </w:p>
    <w:p w:rsidR="00000000" w:rsidDel="00000000" w:rsidP="00000000" w:rsidRDefault="00000000" w:rsidRPr="00000000" w14:paraId="00000086">
      <w:pPr>
        <w:pageBreakBefore w:val="0"/>
        <w:jc w:val="center"/>
        <w:rPr>
          <w:b w:val="1"/>
          <w:sz w:val="22"/>
          <w:szCs w:val="22"/>
        </w:rPr>
      </w:pPr>
      <w:r w:rsidDel="00000000" w:rsidR="00000000" w:rsidRPr="00000000">
        <w:rPr>
          <w:rtl w:val="0"/>
        </w:rPr>
      </w:r>
    </w:p>
    <w:p w:rsidR="00000000" w:rsidDel="00000000" w:rsidP="00000000" w:rsidRDefault="00000000" w:rsidRPr="00000000" w14:paraId="00000087">
      <w:pPr>
        <w:pageBreakBefore w:val="0"/>
        <w:jc w:val="center"/>
        <w:rPr>
          <w:b w:val="1"/>
          <w:sz w:val="22"/>
          <w:szCs w:val="22"/>
        </w:rPr>
      </w:pPr>
      <w:r w:rsidDel="00000000" w:rsidR="00000000" w:rsidRPr="00000000">
        <w:rPr>
          <w:b w:val="1"/>
          <w:sz w:val="22"/>
          <w:szCs w:val="22"/>
          <w:rtl w:val="0"/>
        </w:rPr>
        <w:t xml:space="preserve">AISTEACH CO-OPERATIVE HOUSING SOCIETY LIMITED</w:t>
      </w:r>
    </w:p>
    <w:p w:rsidR="00000000" w:rsidDel="00000000" w:rsidP="00000000" w:rsidRDefault="00000000" w:rsidRPr="00000000" w14:paraId="00000088">
      <w:pPr>
        <w:pageBreakBefore w:val="0"/>
        <w:jc w:val="center"/>
        <w:rPr>
          <w:b w:val="1"/>
          <w:sz w:val="22"/>
          <w:szCs w:val="22"/>
        </w:rPr>
      </w:pPr>
      <w:r w:rsidDel="00000000" w:rsidR="00000000" w:rsidRPr="00000000">
        <w:rPr>
          <w:rtl w:val="0"/>
        </w:rPr>
      </w:r>
    </w:p>
    <w:p w:rsidR="00000000" w:rsidDel="00000000" w:rsidP="00000000" w:rsidRDefault="00000000" w:rsidRPr="00000000" w14:paraId="00000089">
      <w:pPr>
        <w:pageBreakBefore w:val="0"/>
        <w:rPr>
          <w:b w:val="1"/>
          <w:sz w:val="22"/>
          <w:szCs w:val="22"/>
        </w:rPr>
      </w:pPr>
      <w:r w:rsidDel="00000000" w:rsidR="00000000" w:rsidRPr="00000000">
        <w:rPr>
          <w:rtl w:val="0"/>
        </w:rPr>
      </w:r>
    </w:p>
    <w:p w:rsidR="00000000" w:rsidDel="00000000" w:rsidP="00000000" w:rsidRDefault="00000000" w:rsidRPr="00000000" w14:paraId="0000008A">
      <w:pPr>
        <w:pageBreakBefore w:val="0"/>
        <w:numPr>
          <w:ilvl w:val="0"/>
          <w:numId w:val="3"/>
        </w:numPr>
        <w:ind w:left="720" w:hanging="720"/>
        <w:rPr>
          <w:b w:val="1"/>
          <w:sz w:val="22"/>
          <w:szCs w:val="22"/>
        </w:rPr>
      </w:pPr>
      <w:r w:rsidDel="00000000" w:rsidR="00000000" w:rsidRPr="00000000">
        <w:rPr>
          <w:b w:val="1"/>
          <w:sz w:val="22"/>
          <w:szCs w:val="22"/>
          <w:rtl w:val="0"/>
        </w:rPr>
        <w:t xml:space="preserve">INTERPRETATION &amp; GENERAL QUALIFICATION</w:t>
      </w:r>
    </w:p>
    <w:p w:rsidR="00000000" w:rsidDel="00000000" w:rsidP="00000000" w:rsidRDefault="00000000" w:rsidRPr="00000000" w14:paraId="0000008B">
      <w:pPr>
        <w:pageBreakBefore w:val="0"/>
        <w:rPr>
          <w:b w:val="1"/>
          <w:sz w:val="22"/>
          <w:szCs w:val="22"/>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construing these Rules, the following words and expressions shall have respectively, the meanings herein stated, provided that such meaning does not conflict with the subject matter of the Rule or the context:</w:t>
      </w:r>
    </w:p>
    <w:p w:rsidR="00000000" w:rsidDel="00000000" w:rsidP="00000000" w:rsidRDefault="00000000" w:rsidRPr="00000000" w14:paraId="0000008D">
      <w:pPr>
        <w:pageBreakBefore w:val="0"/>
        <w:ind w:right="-283"/>
        <w:jc w:val="both"/>
        <w:rPr>
          <w:sz w:val="22"/>
          <w:szCs w:val="22"/>
        </w:rPr>
      </w:pPr>
      <w:r w:rsidDel="00000000" w:rsidR="00000000" w:rsidRPr="00000000">
        <w:rPr>
          <w:rtl w:val="0"/>
        </w:rPr>
      </w:r>
    </w:p>
    <w:p w:rsidR="00000000" w:rsidDel="00000000" w:rsidP="00000000" w:rsidRDefault="00000000" w:rsidRPr="00000000" w14:paraId="0000008E">
      <w:pPr>
        <w:pageBreakBefore w:val="0"/>
        <w:numPr>
          <w:ilvl w:val="0"/>
          <w:numId w:val="5"/>
        </w:numPr>
        <w:ind w:left="720" w:right="-283" w:hanging="720"/>
        <w:jc w:val="both"/>
        <w:rPr>
          <w:sz w:val="22"/>
          <w:szCs w:val="22"/>
        </w:rPr>
      </w:pPr>
      <w:r w:rsidDel="00000000" w:rsidR="00000000" w:rsidRPr="00000000">
        <w:rPr>
          <w:sz w:val="22"/>
          <w:szCs w:val="22"/>
          <w:rtl w:val="0"/>
        </w:rPr>
        <w:t xml:space="preserve">“The Society” shall mean the Society to which these Rules refer;</w:t>
      </w:r>
    </w:p>
    <w:p w:rsidR="00000000" w:rsidDel="00000000" w:rsidP="00000000" w:rsidRDefault="00000000" w:rsidRPr="00000000" w14:paraId="0000008F">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0">
      <w:pPr>
        <w:pageBreakBefore w:val="0"/>
        <w:numPr>
          <w:ilvl w:val="0"/>
          <w:numId w:val="5"/>
        </w:numPr>
        <w:ind w:left="720" w:right="-283" w:hanging="720"/>
        <w:jc w:val="both"/>
        <w:rPr>
          <w:sz w:val="22"/>
          <w:szCs w:val="22"/>
        </w:rPr>
      </w:pPr>
      <w:r w:rsidDel="00000000" w:rsidR="00000000" w:rsidRPr="00000000">
        <w:rPr>
          <w:sz w:val="22"/>
          <w:szCs w:val="22"/>
          <w:rtl w:val="0"/>
        </w:rPr>
        <w:t xml:space="preserve">The “First Members” shall mean the signatories to the original application for registration of the Society;</w:t>
      </w:r>
    </w:p>
    <w:p w:rsidR="00000000" w:rsidDel="00000000" w:rsidP="00000000" w:rsidRDefault="00000000" w:rsidRPr="00000000" w14:paraId="00000091">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2">
      <w:pPr>
        <w:pageBreakBefore w:val="0"/>
        <w:numPr>
          <w:ilvl w:val="0"/>
          <w:numId w:val="5"/>
        </w:numPr>
        <w:ind w:left="720" w:right="-283" w:hanging="720"/>
        <w:jc w:val="both"/>
        <w:rPr>
          <w:sz w:val="22"/>
          <w:szCs w:val="22"/>
        </w:rPr>
      </w:pPr>
      <w:r w:rsidDel="00000000" w:rsidR="00000000" w:rsidRPr="00000000">
        <w:rPr>
          <w:sz w:val="22"/>
          <w:szCs w:val="22"/>
          <w:rtl w:val="0"/>
        </w:rPr>
        <w:t xml:space="preserve">“Member” shall mean an individual or a society or company or other organisation duly admitted to membership of the Society and holding the requisite number of shares;</w:t>
      </w:r>
    </w:p>
    <w:p w:rsidR="00000000" w:rsidDel="00000000" w:rsidP="00000000" w:rsidRDefault="00000000" w:rsidRPr="00000000" w14:paraId="00000093">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4">
      <w:pPr>
        <w:pageBreakBefore w:val="0"/>
        <w:numPr>
          <w:ilvl w:val="0"/>
          <w:numId w:val="5"/>
        </w:numPr>
        <w:ind w:left="720" w:right="-283" w:hanging="720"/>
        <w:jc w:val="both"/>
        <w:rPr>
          <w:sz w:val="22"/>
          <w:szCs w:val="22"/>
        </w:rPr>
      </w:pPr>
      <w:r w:rsidDel="00000000" w:rsidR="00000000" w:rsidRPr="00000000">
        <w:rPr>
          <w:sz w:val="22"/>
          <w:szCs w:val="22"/>
          <w:rtl w:val="0"/>
        </w:rPr>
        <w:t xml:space="preserve">Words importing the singular or plural number include the plural and singular numbers;</w:t>
      </w:r>
    </w:p>
    <w:p w:rsidR="00000000" w:rsidDel="00000000" w:rsidP="00000000" w:rsidRDefault="00000000" w:rsidRPr="00000000" w14:paraId="00000095">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6">
      <w:pPr>
        <w:pageBreakBefore w:val="0"/>
        <w:numPr>
          <w:ilvl w:val="0"/>
          <w:numId w:val="5"/>
        </w:numPr>
        <w:ind w:left="720" w:right="-283" w:hanging="720"/>
        <w:jc w:val="both"/>
        <w:rPr>
          <w:sz w:val="22"/>
          <w:szCs w:val="22"/>
        </w:rPr>
      </w:pPr>
      <w:r w:rsidDel="00000000" w:rsidR="00000000" w:rsidRPr="00000000">
        <w:rPr>
          <w:sz w:val="22"/>
          <w:szCs w:val="22"/>
          <w:rtl w:val="0"/>
        </w:rPr>
        <w:t xml:space="preserve">“The Committee” shall mean the Committee of Management of the Society for the time being;</w:t>
      </w:r>
    </w:p>
    <w:p w:rsidR="00000000" w:rsidDel="00000000" w:rsidP="00000000" w:rsidRDefault="00000000" w:rsidRPr="00000000" w14:paraId="00000097">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8">
      <w:pPr>
        <w:pageBreakBefore w:val="0"/>
        <w:numPr>
          <w:ilvl w:val="0"/>
          <w:numId w:val="5"/>
        </w:numPr>
        <w:ind w:left="720" w:right="-283" w:hanging="720"/>
        <w:jc w:val="both"/>
        <w:rPr>
          <w:sz w:val="22"/>
          <w:szCs w:val="22"/>
        </w:rPr>
      </w:pPr>
      <w:r w:rsidDel="00000000" w:rsidR="00000000" w:rsidRPr="00000000">
        <w:rPr>
          <w:sz w:val="22"/>
          <w:szCs w:val="22"/>
          <w:rtl w:val="0"/>
        </w:rPr>
        <w:t xml:space="preserve">“The Acts” shall mean the Industrial and Provident Societies Acts, 1893 to 2018;</w:t>
      </w:r>
    </w:p>
    <w:p w:rsidR="00000000" w:rsidDel="00000000" w:rsidP="00000000" w:rsidRDefault="00000000" w:rsidRPr="00000000" w14:paraId="00000099">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A">
      <w:pPr>
        <w:pageBreakBefore w:val="0"/>
        <w:numPr>
          <w:ilvl w:val="0"/>
          <w:numId w:val="5"/>
        </w:numPr>
        <w:ind w:left="720" w:right="-283" w:hanging="720"/>
        <w:jc w:val="both"/>
        <w:rPr>
          <w:sz w:val="22"/>
          <w:szCs w:val="22"/>
        </w:rPr>
      </w:pPr>
      <w:r w:rsidDel="00000000" w:rsidR="00000000" w:rsidRPr="00000000">
        <w:rPr>
          <w:sz w:val="22"/>
          <w:szCs w:val="22"/>
          <w:rtl w:val="0"/>
        </w:rPr>
        <w:t xml:space="preserve">“A Society” shall mean a Society registered under the Acts;</w:t>
      </w:r>
    </w:p>
    <w:p w:rsidR="00000000" w:rsidDel="00000000" w:rsidP="00000000" w:rsidRDefault="00000000" w:rsidRPr="00000000" w14:paraId="0000009B">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C">
      <w:pPr>
        <w:pageBreakBefore w:val="0"/>
        <w:numPr>
          <w:ilvl w:val="0"/>
          <w:numId w:val="5"/>
        </w:numPr>
        <w:ind w:left="720" w:right="-283" w:hanging="720"/>
        <w:jc w:val="both"/>
        <w:rPr>
          <w:sz w:val="22"/>
          <w:szCs w:val="22"/>
        </w:rPr>
      </w:pPr>
      <w:r w:rsidDel="00000000" w:rsidR="00000000" w:rsidRPr="00000000">
        <w:rPr>
          <w:sz w:val="22"/>
          <w:szCs w:val="22"/>
          <w:rtl w:val="0"/>
        </w:rPr>
        <w:t xml:space="preserve">The expression “they” and “person”, shall include a society or company or other member organisation;</w:t>
      </w:r>
    </w:p>
    <w:p w:rsidR="00000000" w:rsidDel="00000000" w:rsidP="00000000" w:rsidRDefault="00000000" w:rsidRPr="00000000" w14:paraId="0000009D">
      <w:pPr>
        <w:pageBreakBefore w:val="0"/>
        <w:ind w:right="-283"/>
        <w:jc w:val="both"/>
        <w:rPr>
          <w:sz w:val="22"/>
          <w:szCs w:val="22"/>
        </w:rPr>
      </w:pPr>
      <w:r w:rsidDel="00000000" w:rsidR="00000000" w:rsidRPr="00000000">
        <w:rPr>
          <w:rtl w:val="0"/>
        </w:rPr>
      </w:r>
    </w:p>
    <w:p w:rsidR="00000000" w:rsidDel="00000000" w:rsidP="00000000" w:rsidRDefault="00000000" w:rsidRPr="00000000" w14:paraId="0000009E">
      <w:pPr>
        <w:pageBreakBefore w:val="0"/>
        <w:numPr>
          <w:ilvl w:val="0"/>
          <w:numId w:val="5"/>
        </w:numPr>
        <w:ind w:left="720" w:right="-283" w:hanging="720"/>
        <w:jc w:val="both"/>
        <w:rPr>
          <w:sz w:val="22"/>
          <w:szCs w:val="22"/>
        </w:rPr>
      </w:pPr>
      <w:r w:rsidDel="00000000" w:rsidR="00000000" w:rsidRPr="00000000">
        <w:rPr>
          <w:sz w:val="22"/>
          <w:szCs w:val="22"/>
          <w:rtl w:val="0"/>
        </w:rPr>
        <w:t xml:space="preserve">“Registrar” shall mean the Registrar of Friendly Societies for Ireland;</w:t>
      </w:r>
    </w:p>
    <w:p w:rsidR="00000000" w:rsidDel="00000000" w:rsidP="00000000" w:rsidRDefault="00000000" w:rsidRPr="00000000" w14:paraId="0000009F">
      <w:pPr>
        <w:pageBreakBefore w:val="0"/>
        <w:ind w:right="-283"/>
        <w:jc w:val="both"/>
        <w:rPr>
          <w:sz w:val="22"/>
          <w:szCs w:val="22"/>
        </w:rPr>
      </w:pPr>
      <w:r w:rsidDel="00000000" w:rsidR="00000000" w:rsidRPr="00000000">
        <w:rPr>
          <w:rtl w:val="0"/>
        </w:rPr>
      </w:r>
    </w:p>
    <w:p w:rsidR="00000000" w:rsidDel="00000000" w:rsidP="00000000" w:rsidRDefault="00000000" w:rsidRPr="00000000" w14:paraId="000000A0">
      <w:pPr>
        <w:pageBreakBefore w:val="0"/>
        <w:numPr>
          <w:ilvl w:val="0"/>
          <w:numId w:val="5"/>
        </w:numPr>
        <w:ind w:left="720" w:right="-283" w:hanging="720"/>
        <w:jc w:val="both"/>
        <w:rPr>
          <w:sz w:val="22"/>
          <w:szCs w:val="22"/>
        </w:rPr>
      </w:pPr>
      <w:r w:rsidDel="00000000" w:rsidR="00000000" w:rsidRPr="00000000">
        <w:rPr>
          <w:sz w:val="22"/>
          <w:szCs w:val="22"/>
          <w:rtl w:val="0"/>
        </w:rPr>
        <w:t xml:space="preserve">“Special Resolution” shall mean a Resolution passed in accordance with Section 51 of the Act of 1893 - 2018.</w:t>
      </w:r>
    </w:p>
    <w:p w:rsidR="00000000" w:rsidDel="00000000" w:rsidP="00000000" w:rsidRDefault="00000000" w:rsidRPr="00000000" w14:paraId="000000A1">
      <w:pPr>
        <w:pageBreakBefore w:val="0"/>
        <w:ind w:right="-283"/>
        <w:rPr>
          <w:sz w:val="22"/>
          <w:szCs w:val="22"/>
        </w:rPr>
      </w:pPr>
      <w:r w:rsidDel="00000000" w:rsidR="00000000" w:rsidRPr="00000000">
        <w:rPr>
          <w:sz w:val="22"/>
          <w:szCs w:val="22"/>
          <w:rtl w:val="0"/>
        </w:rPr>
        <w:t xml:space="preserve"> </w:t>
      </w:r>
    </w:p>
    <w:p w:rsidR="00000000" w:rsidDel="00000000" w:rsidP="00000000" w:rsidRDefault="00000000" w:rsidRPr="00000000" w14:paraId="000000A2">
      <w:pPr>
        <w:pageBreakBefore w:val="0"/>
        <w:ind w:right="-283"/>
        <w:rPr>
          <w:sz w:val="22"/>
          <w:szCs w:val="22"/>
        </w:rPr>
      </w:pPr>
      <w:r w:rsidDel="00000000" w:rsidR="00000000" w:rsidRPr="00000000">
        <w:rPr>
          <w:rtl w:val="0"/>
        </w:rPr>
      </w:r>
    </w:p>
    <w:p w:rsidR="00000000" w:rsidDel="00000000" w:rsidP="00000000" w:rsidRDefault="00000000" w:rsidRPr="00000000" w14:paraId="000000A3">
      <w:pPr>
        <w:pageBreakBefore w:val="0"/>
        <w:numPr>
          <w:ilvl w:val="0"/>
          <w:numId w:val="3"/>
        </w:numPr>
        <w:ind w:left="720" w:right="-283" w:hanging="720"/>
        <w:rPr>
          <w:b w:val="1"/>
          <w:sz w:val="22"/>
          <w:szCs w:val="22"/>
        </w:rPr>
      </w:pPr>
      <w:r w:rsidDel="00000000" w:rsidR="00000000" w:rsidRPr="00000000">
        <w:rPr>
          <w:b w:val="1"/>
          <w:sz w:val="22"/>
          <w:szCs w:val="22"/>
          <w:rtl w:val="0"/>
        </w:rPr>
        <w:t xml:space="preserve">The name of the Society shall be:</w:t>
      </w:r>
    </w:p>
    <w:p w:rsidR="00000000" w:rsidDel="00000000" w:rsidP="00000000" w:rsidRDefault="00000000" w:rsidRPr="00000000" w14:paraId="000000A4">
      <w:pPr>
        <w:pageBreakBefore w:val="0"/>
        <w:ind w:right="-283"/>
        <w:rPr>
          <w:b w:val="1"/>
          <w:sz w:val="22"/>
          <w:szCs w:val="22"/>
        </w:rPr>
      </w:pPr>
      <w:r w:rsidDel="00000000" w:rsidR="00000000" w:rsidRPr="00000000">
        <w:rPr>
          <w:rtl w:val="0"/>
        </w:rPr>
      </w:r>
    </w:p>
    <w:p w:rsidR="00000000" w:rsidDel="00000000" w:rsidP="00000000" w:rsidRDefault="00000000" w:rsidRPr="00000000" w14:paraId="000000A5">
      <w:pPr>
        <w:pageBreakBefore w:val="0"/>
        <w:ind w:left="720" w:right="-283" w:firstLine="0"/>
        <w:rPr>
          <w:b w:val="1"/>
          <w:sz w:val="22"/>
          <w:szCs w:val="22"/>
        </w:rPr>
      </w:pPr>
      <w:r w:rsidDel="00000000" w:rsidR="00000000" w:rsidRPr="00000000">
        <w:rPr>
          <w:b w:val="1"/>
          <w:sz w:val="22"/>
          <w:szCs w:val="22"/>
          <w:rtl w:val="0"/>
        </w:rPr>
        <w:t xml:space="preserve">Aisteach Co-operative Housing Society Limited</w:t>
      </w:r>
    </w:p>
    <w:p w:rsidR="00000000" w:rsidDel="00000000" w:rsidP="00000000" w:rsidRDefault="00000000" w:rsidRPr="00000000" w14:paraId="000000A6">
      <w:pPr>
        <w:pageBreakBefore w:val="0"/>
        <w:ind w:right="-283"/>
        <w:rPr>
          <w:b w:val="1"/>
          <w:sz w:val="22"/>
          <w:szCs w:val="22"/>
        </w:rPr>
      </w:pPr>
      <w:r w:rsidDel="00000000" w:rsidR="00000000" w:rsidRPr="00000000">
        <w:rPr>
          <w:rtl w:val="0"/>
        </w:rPr>
      </w:r>
    </w:p>
    <w:p w:rsidR="00000000" w:rsidDel="00000000" w:rsidP="00000000" w:rsidRDefault="00000000" w:rsidRPr="00000000" w14:paraId="000000A7">
      <w:pPr>
        <w:pageBreakBefore w:val="0"/>
        <w:ind w:right="-283"/>
        <w:rPr>
          <w:b w:val="1"/>
          <w:sz w:val="22"/>
          <w:szCs w:val="22"/>
        </w:rPr>
      </w:pPr>
      <w:r w:rsidDel="00000000" w:rsidR="00000000" w:rsidRPr="00000000">
        <w:rPr>
          <w:rtl w:val="0"/>
        </w:rPr>
      </w:r>
    </w:p>
    <w:p w:rsidR="00000000" w:rsidDel="00000000" w:rsidP="00000000" w:rsidRDefault="00000000" w:rsidRPr="00000000" w14:paraId="000000A8">
      <w:pPr>
        <w:pageBreakBefore w:val="0"/>
        <w:numPr>
          <w:ilvl w:val="0"/>
          <w:numId w:val="3"/>
        </w:numPr>
        <w:ind w:left="720" w:right="-283" w:hanging="720"/>
        <w:rPr>
          <w:b w:val="1"/>
          <w:sz w:val="22"/>
          <w:szCs w:val="22"/>
        </w:rPr>
      </w:pPr>
      <w:r w:rsidDel="00000000" w:rsidR="00000000" w:rsidRPr="00000000">
        <w:rPr>
          <w:b w:val="1"/>
          <w:sz w:val="22"/>
          <w:szCs w:val="22"/>
          <w:rtl w:val="0"/>
        </w:rPr>
        <w:t xml:space="preserve">The registered office of the Society shall be:</w:t>
      </w:r>
    </w:p>
    <w:p w:rsidR="00000000" w:rsidDel="00000000" w:rsidP="00000000" w:rsidRDefault="00000000" w:rsidRPr="00000000" w14:paraId="000000A9">
      <w:pPr>
        <w:pageBreakBefore w:val="0"/>
        <w:ind w:right="-283"/>
        <w:rPr>
          <w:b w:val="1"/>
          <w:sz w:val="22"/>
          <w:szCs w:val="22"/>
        </w:rPr>
      </w:pPr>
      <w:r w:rsidDel="00000000" w:rsidR="00000000" w:rsidRPr="00000000">
        <w:rPr>
          <w:rtl w:val="0"/>
        </w:rPr>
      </w:r>
    </w:p>
    <w:p w:rsidR="00000000" w:rsidDel="00000000" w:rsidP="00000000" w:rsidRDefault="00000000" w:rsidRPr="00000000" w14:paraId="000000AA">
      <w:pPr>
        <w:pageBreakBefore w:val="0"/>
        <w:ind w:left="720" w:right="-283" w:firstLine="0"/>
        <w:rPr>
          <w:b w:val="1"/>
        </w:rPr>
      </w:pPr>
      <w:r w:rsidDel="00000000" w:rsidR="00000000" w:rsidRPr="00000000">
        <w:rPr>
          <w:rtl w:val="0"/>
        </w:rPr>
      </w:r>
    </w:p>
    <w:p w:rsidR="00000000" w:rsidDel="00000000" w:rsidP="00000000" w:rsidRDefault="00000000" w:rsidRPr="00000000" w14:paraId="000000AB">
      <w:pPr>
        <w:pageBreakBefore w:val="0"/>
        <w:ind w:right="-283"/>
        <w:rPr>
          <w:b w:val="1"/>
          <w:sz w:val="22"/>
          <w:szCs w:val="22"/>
        </w:rPr>
      </w:pPr>
      <w:r w:rsidDel="00000000" w:rsidR="00000000" w:rsidRPr="00000000">
        <w:rPr>
          <w:rtl w:val="0"/>
        </w:rPr>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registered office may be changed by the Committee.  Any such change shall be notified to the Registrar within fourteen days.</w:t>
      </w:r>
    </w:p>
    <w:p w:rsidR="00000000" w:rsidDel="00000000" w:rsidP="00000000" w:rsidRDefault="00000000" w:rsidRPr="00000000" w14:paraId="000000AD">
      <w:pPr>
        <w:pageBreakBefore w:val="0"/>
        <w:ind w:right="-283"/>
        <w:jc w:val="both"/>
        <w:rPr>
          <w:sz w:val="22"/>
          <w:szCs w:val="22"/>
        </w:rPr>
      </w:pPr>
      <w:r w:rsidDel="00000000" w:rsidR="00000000" w:rsidRPr="00000000">
        <w:rPr>
          <w:rtl w:val="0"/>
        </w:rPr>
      </w:r>
    </w:p>
    <w:p w:rsidR="00000000" w:rsidDel="00000000" w:rsidP="00000000" w:rsidRDefault="00000000" w:rsidRPr="00000000" w14:paraId="000000AE">
      <w:pPr>
        <w:pageBreakBefore w:val="0"/>
        <w:ind w:right="-283"/>
        <w:jc w:val="both"/>
        <w:rPr>
          <w:sz w:val="24"/>
          <w:szCs w:val="24"/>
        </w:rPr>
      </w:pPr>
      <w:r w:rsidDel="00000000" w:rsidR="00000000" w:rsidRPr="00000000">
        <w:rPr>
          <w:rtl w:val="0"/>
        </w:rPr>
      </w:r>
    </w:p>
    <w:p w:rsidR="00000000" w:rsidDel="00000000" w:rsidP="00000000" w:rsidRDefault="00000000" w:rsidRPr="00000000" w14:paraId="000000AF">
      <w:pPr>
        <w:pageBreakBefore w:val="0"/>
        <w:ind w:right="-283"/>
        <w:jc w:val="both"/>
        <w:rPr/>
      </w:pPr>
      <w:r w:rsidDel="00000000" w:rsidR="00000000" w:rsidRPr="00000000">
        <w:rPr>
          <w:rtl w:val="0"/>
        </w:rPr>
      </w:r>
    </w:p>
    <w:p w:rsidR="00000000" w:rsidDel="00000000" w:rsidP="00000000" w:rsidRDefault="00000000" w:rsidRPr="00000000" w14:paraId="000000B0">
      <w:pPr>
        <w:pageBreakBefore w:val="0"/>
        <w:ind w:right="-283"/>
        <w:jc w:val="both"/>
        <w:rPr/>
      </w:pPr>
      <w:r w:rsidDel="00000000" w:rsidR="00000000" w:rsidRPr="00000000">
        <w:rPr>
          <w:rtl w:val="0"/>
        </w:rPr>
      </w:r>
    </w:p>
    <w:p w:rsidR="00000000" w:rsidDel="00000000" w:rsidP="00000000" w:rsidRDefault="00000000" w:rsidRPr="00000000" w14:paraId="000000B1">
      <w:pPr>
        <w:pageBreakBefore w:val="0"/>
        <w:numPr>
          <w:ilvl w:val="0"/>
          <w:numId w:val="3"/>
        </w:numPr>
        <w:ind w:left="720" w:right="-283" w:hanging="720"/>
        <w:rPr>
          <w:b w:val="1"/>
          <w:sz w:val="22"/>
          <w:szCs w:val="22"/>
        </w:rPr>
      </w:pPr>
      <w:r w:rsidDel="00000000" w:rsidR="00000000" w:rsidRPr="00000000">
        <w:br w:type="page"/>
      </w:r>
      <w:r w:rsidDel="00000000" w:rsidR="00000000" w:rsidRPr="00000000">
        <w:rPr>
          <w:b w:val="1"/>
          <w:sz w:val="22"/>
          <w:szCs w:val="22"/>
          <w:rtl w:val="0"/>
        </w:rPr>
        <w:t xml:space="preserve">The OBJECTS of the Society shall be:</w:t>
      </w:r>
    </w:p>
    <w:p w:rsidR="00000000" w:rsidDel="00000000" w:rsidP="00000000" w:rsidRDefault="00000000" w:rsidRPr="00000000" w14:paraId="000000B2">
      <w:pPr>
        <w:pageBreakBefore w:val="0"/>
        <w:ind w:right="-283"/>
        <w:jc w:val="both"/>
        <w:rPr>
          <w:b w:val="1"/>
          <w:sz w:val="22"/>
          <w:szCs w:val="22"/>
        </w:rPr>
      </w:pP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carry on and advance, for the well-being and the benefit of the community at large, the provision of housing support, housing provision, and associated amenities for lesbian, gay, bisexual, transgender and queer people.</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 the well-being and the benefit of the community at large, to provide for the relief of poverty and deprivation caused by poor housing or inadequate housing conditions or other social and economic circumstances affecting lesbian, gay, bisexual, transgender and queer people through mutual aid based on the co-operative principles.</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Ancillary to objects 4a and 4b the Society may:-</w:t>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Provide and dispose of houses, flats, apartments or other dwelling units for purchase, rent or on such other terms of tenure as shall seem conducive to the relief of housing needs, either directly or in conjunction with co-operative or other bodies.</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Improve, convert, rehabilitate or reconstruct dwellings or other properties for the purpose of relieving housing needs and the provision of related amenities.</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Manage and maintain houses, flats, apartments or other dwelling units.</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Assist and facilitate the provision and management of housing or engage in such organisational arrangements as may be necessary to facilitate a co-operative approach to housing needs.</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Acquire and dispose of property of any description and legal business conducive to the interest therein,</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Borrow money subject to Section 6 of the Industrial and Provident Societies (Amendment) Act 1978, for the purpose of the Society and to secure the repayment of same by mortgages or debentures on the property of the Society.</w:t>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Accept or seek any grant, contribution or donations by any means whatsoever, whether of real or personal estate, devises and bequests for all of any of the purposes of the Society and to sell or dispose of or, as permitted by law, to lease and accept surrenders of lease of, and manage all real estate including leaseholds so received, and generally to manage, invest and expend all monies and property belonging to the Society.</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Accept or seek any grant or other financial assistance, or assistance in kind from any other body, statutory or otherwise.</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Act as Trustees of any property, real or personal, for any of the objects of the Society or for any purpose that may seem conducive to the objects of the Society.</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Establish and carry on welfare, education and community development activities having a strong emphasis on the wider application of the co-operative system, including the promotion and encouragement of co-operative housing in conjunction with other co-operative societies or associations. </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To provide for community development, including urban and rural regeneration.</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11562"/>
        </w:tabs>
        <w:spacing w:after="0" w:before="0" w:line="240" w:lineRule="auto"/>
        <w:ind w:left="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Do all things necessary or expedient to achieve the objects of the Society, or any one of them, and to generally engage in any legal business conducive to the interests of its members, or the benefit of the community and the accomplishing of the aforesaid Objects.</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283" w:hanging="21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PROVIDED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that in case the Society shall take or hold any property subject to the jurisdiction of the Charities Regulatory Authority of Ireland (“CRA”), the Society shall, if required by the</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283" w:hanging="144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Authority, vest the same in special trustees thereof and that as regards any such property the Society shall not sell, mortgage, charge, lease, dispose of, or otherwise deal with the same</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283" w:hanging="144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without such consent as may be required by law.</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283" w:hanging="216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PROVIDED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that all of the income and property of the Society shall be applied solely towards the promotion of the main objects of the Society as set forth in these Rules, and no portion thereof shall be paid or transferred directly or indirectly by way of dividend, bonus or otherwise howsoever by way of profit, to the members of the Society.</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7">
      <w:pPr>
        <w:pageBreakBefore w:val="0"/>
        <w:ind w:left="714" w:firstLine="5.999999999999943"/>
        <w:rPr/>
      </w:pPr>
      <w:r w:rsidDel="00000000" w:rsidR="00000000" w:rsidRPr="00000000">
        <w:rPr>
          <w:color w:val="0d0d0d"/>
          <w:rtl w:val="0"/>
        </w:rPr>
        <w:t xml:space="preserve">No Member of the Society </w:t>
      </w:r>
      <w:r w:rsidDel="00000000" w:rsidR="00000000" w:rsidRPr="00000000">
        <w:rPr>
          <w:rtl w:val="0"/>
        </w:rPr>
        <w:t xml:space="preserve">shall be appointed to any office of the Society paid by salary or fees, or receive any remuneration or other benefit in money or money’s worth from the Society.  However, nothing shall prevent any payment in good faith by the Society of:</w:t>
        <w:br w:type="textWrapping"/>
      </w:r>
    </w:p>
    <w:p w:rsidR="00000000" w:rsidDel="00000000" w:rsidP="00000000" w:rsidRDefault="00000000" w:rsidRPr="00000000" w14:paraId="000000D8">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20" w:before="0" w:line="276" w:lineRule="auto"/>
        <w:ind w:left="720" w:right="0" w:hanging="360"/>
        <w:jc w:val="left"/>
        <w:rPr>
          <w:b w:val="0"/>
          <w:i w:val="0"/>
          <w:smallCaps w:val="0"/>
          <w:strike w:val="0"/>
          <w:color w:val="0d0d0d"/>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reasonable and proper remuneration to any member or servant of the Society (</w:t>
      </w:r>
      <w:r w:rsidDel="00000000" w:rsidR="00000000" w:rsidRPr="00000000">
        <w:rPr>
          <w:rFonts w:ascii="Times New Roman" w:cs="Times New Roman" w:eastAsia="Times New Roman" w:hAnsi="Times New Roman"/>
          <w:b w:val="0"/>
          <w:i w:val="0"/>
          <w:smallCaps w:val="0"/>
          <w:strike w:val="0"/>
          <w:color w:val="0d0d0d"/>
          <w:sz w:val="20"/>
          <w:szCs w:val="20"/>
          <w:u w:val="none"/>
          <w:shd w:fill="auto" w:val="clear"/>
          <w:vertAlign w:val="baseline"/>
          <w:rtl w:val="0"/>
        </w:rPr>
        <w:t xml:space="preserve">not being a Member of the Committee of Management) for any services rendered to the Society;</w:t>
      </w:r>
    </w:p>
    <w:p w:rsidR="00000000" w:rsidDel="00000000" w:rsidP="00000000" w:rsidRDefault="00000000" w:rsidRPr="00000000" w14:paraId="000000D9">
      <w:pPr>
        <w:pageBreakBefore w:val="0"/>
        <w:numPr>
          <w:ilvl w:val="0"/>
          <w:numId w:val="27"/>
        </w:numPr>
        <w:spacing w:after="120" w:line="276" w:lineRule="auto"/>
        <w:ind w:left="714" w:hanging="357"/>
        <w:rPr/>
      </w:pPr>
      <w:r w:rsidDel="00000000" w:rsidR="00000000" w:rsidRPr="00000000">
        <w:rPr>
          <w:rtl w:val="0"/>
        </w:rPr>
        <w:t xml:space="preserve">interest at a rate not exceeding 1% above the Euro Interbank Offered Rate (Euribor)  per annum on money lent </w:t>
      </w:r>
      <w:r w:rsidDel="00000000" w:rsidR="00000000" w:rsidRPr="00000000">
        <w:rPr>
          <w:color w:val="0d0d0d"/>
          <w:rtl w:val="0"/>
        </w:rPr>
        <w:t xml:space="preserve">by Members of the Committee of Management or</w:t>
      </w:r>
      <w:r w:rsidDel="00000000" w:rsidR="00000000" w:rsidRPr="00000000">
        <w:rPr>
          <w:rtl w:val="0"/>
        </w:rPr>
        <w:t xml:space="preserve"> other members of the Society to the Society;</w:t>
      </w:r>
    </w:p>
    <w:p w:rsidR="00000000" w:rsidDel="00000000" w:rsidP="00000000" w:rsidRDefault="00000000" w:rsidRPr="00000000" w14:paraId="000000DA">
      <w:pPr>
        <w:pageBreakBefore w:val="0"/>
        <w:numPr>
          <w:ilvl w:val="0"/>
          <w:numId w:val="27"/>
        </w:numPr>
        <w:spacing w:after="120" w:line="276" w:lineRule="auto"/>
        <w:ind w:left="714" w:hanging="357"/>
        <w:rPr/>
      </w:pPr>
      <w:r w:rsidDel="00000000" w:rsidR="00000000" w:rsidRPr="00000000">
        <w:rPr>
          <w:rtl w:val="0"/>
        </w:rPr>
        <w:t xml:space="preserve">reasonable and proper rent for premises demised and let by any member of the Society (including </w:t>
      </w:r>
      <w:r w:rsidDel="00000000" w:rsidR="00000000" w:rsidRPr="00000000">
        <w:rPr>
          <w:color w:val="0d0d0d"/>
          <w:rtl w:val="0"/>
        </w:rPr>
        <w:t xml:space="preserve">any Member of the Committee of Management) to</w:t>
      </w:r>
      <w:r w:rsidDel="00000000" w:rsidR="00000000" w:rsidRPr="00000000">
        <w:rPr>
          <w:rtl w:val="0"/>
        </w:rPr>
        <w:t xml:space="preserve"> the Society;</w:t>
      </w:r>
    </w:p>
    <w:p w:rsidR="00000000" w:rsidDel="00000000" w:rsidP="00000000" w:rsidRDefault="00000000" w:rsidRPr="00000000" w14:paraId="000000DB">
      <w:pPr>
        <w:pageBreakBefore w:val="0"/>
        <w:numPr>
          <w:ilvl w:val="0"/>
          <w:numId w:val="27"/>
        </w:numPr>
        <w:spacing w:after="120" w:line="276" w:lineRule="auto"/>
        <w:ind w:left="714" w:hanging="357"/>
        <w:rPr/>
      </w:pPr>
      <w:r w:rsidDel="00000000" w:rsidR="00000000" w:rsidRPr="00000000">
        <w:rPr>
          <w:rtl w:val="0"/>
        </w:rPr>
        <w:t xml:space="preserve">reasonable and proper out-of-pocket expenses incurred by </w:t>
      </w:r>
      <w:r w:rsidDel="00000000" w:rsidR="00000000" w:rsidRPr="00000000">
        <w:rPr>
          <w:color w:val="0d0d0d"/>
          <w:rtl w:val="0"/>
        </w:rPr>
        <w:t xml:space="preserve">any Member in</w:t>
      </w:r>
      <w:r w:rsidDel="00000000" w:rsidR="00000000" w:rsidRPr="00000000">
        <w:rPr>
          <w:rtl w:val="0"/>
        </w:rPr>
        <w:t xml:space="preserve"> connection with their attendance to any matter affecting the Society;  </w:t>
      </w:r>
    </w:p>
    <w:p w:rsidR="00000000" w:rsidDel="00000000" w:rsidP="00000000" w:rsidRDefault="00000000" w:rsidRPr="00000000" w14:paraId="000000DC">
      <w:pPr>
        <w:pageBreakBefore w:val="0"/>
        <w:numPr>
          <w:ilvl w:val="0"/>
          <w:numId w:val="27"/>
        </w:numPr>
        <w:spacing w:after="120" w:line="276" w:lineRule="auto"/>
        <w:ind w:left="714" w:hanging="357"/>
        <w:rPr/>
      </w:pPr>
      <w:r w:rsidDel="00000000" w:rsidR="00000000" w:rsidRPr="00000000">
        <w:rPr>
          <w:rtl w:val="0"/>
        </w:rPr>
        <w:t xml:space="preserve">fees, remuneration or other benefit in money or money’s worth to any company of which a Member of the Committee of Management</w:t>
      </w:r>
      <w:r w:rsidDel="00000000" w:rsidR="00000000" w:rsidRPr="00000000">
        <w:rPr>
          <w:color w:val="0d0d0d"/>
          <w:rtl w:val="0"/>
        </w:rPr>
        <w:t xml:space="preserve"> may be a</w:t>
      </w:r>
      <w:r w:rsidDel="00000000" w:rsidR="00000000" w:rsidRPr="00000000">
        <w:rPr>
          <w:rtl w:val="0"/>
        </w:rPr>
        <w:t xml:space="preserve"> member holding not more than one hundredth part of the issued capital of such company;</w:t>
      </w:r>
    </w:p>
    <w:p w:rsidR="00000000" w:rsidDel="00000000" w:rsidP="00000000" w:rsidRDefault="00000000" w:rsidRPr="00000000" w14:paraId="000000DD">
      <w:pPr>
        <w:pageBreakBefore w:val="0"/>
        <w:numPr>
          <w:ilvl w:val="0"/>
          <w:numId w:val="27"/>
        </w:numPr>
        <w:spacing w:after="120" w:line="276" w:lineRule="auto"/>
        <w:ind w:left="714" w:hanging="357"/>
        <w:rPr/>
      </w:pPr>
      <w:r w:rsidDel="00000000" w:rsidR="00000000" w:rsidRPr="00000000">
        <w:rPr>
          <w:rtl w:val="0"/>
        </w:rPr>
        <w:t xml:space="preserve">Nothing shall prevent any payment by the Society to a person pursuant to an agreement entered into in compliance with section 89 of the Charities Act, 2009 (as for the time being amended, extended or replaced). </w:t>
        <w:br w:type="textWrapping"/>
      </w:r>
    </w:p>
    <w:p w:rsidR="00000000" w:rsidDel="00000000" w:rsidP="00000000" w:rsidRDefault="00000000" w:rsidRPr="00000000" w14:paraId="000000DE">
      <w:pPr>
        <w:pageBreakBefore w:val="0"/>
        <w:ind w:left="714" w:firstLine="0"/>
        <w:rPr/>
      </w:pPr>
      <w:r w:rsidDel="00000000" w:rsidR="00000000" w:rsidRPr="00000000">
        <w:rPr>
          <w:b w:val="1"/>
          <w:rtl w:val="0"/>
        </w:rPr>
        <w:t xml:space="preserve">PROVIDED </w:t>
      </w:r>
      <w:r w:rsidDel="00000000" w:rsidR="00000000" w:rsidRPr="00000000">
        <w:rPr>
          <w:rtl w:val="0"/>
        </w:rPr>
        <w:t xml:space="preserve">that the Society must ensure that the Charities Regulator has a copy of its most recent Rules/Constitution. If it is proposed to make an amendment to the Rules/Constitution of the Society which requires the prior approval of the Charities Regulator, advance notice in writing of the proposed changes must be given to the Charities Regulator for approval, and the amendment shall not take effect until such approval is received. </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ind w:left="714" w:firstLine="5.999999999999943"/>
        <w:rPr/>
      </w:pPr>
      <w:r w:rsidDel="00000000" w:rsidR="00000000" w:rsidRPr="00000000">
        <w:rPr>
          <w:b w:val="1"/>
          <w:rtl w:val="0"/>
        </w:rPr>
        <w:t xml:space="preserve">PROVIDED </w:t>
      </w:r>
      <w:r w:rsidDel="00000000" w:rsidR="00000000" w:rsidRPr="00000000">
        <w:rPr>
          <w:rtl w:val="0"/>
        </w:rPr>
        <w:t xml:space="preserve">that if upon the winding up or dissolution of the Society there remains, after satisfaction of all debts and liabilities, any property whatsoever, it shall not be paid to or distributed among the members of the Society. Instead, such property shall be given or transferred to some other charitable institution or institutions having main objects similar to the main objects of the Society.  The institution or institutions to which the property is to be given or transferred shall prohibit the distribution of their income and property among their members to an extent at least as great as is imposed on the Society under or by virtue of these Rules and in particular Rule 3 hereof. Members of the Society shall select the relevant institution or institutions at or before the time of dissolution, and if and so far as effect cannot be given to such provisions, then the property shall be given or transferred to some charitable object with the agreement of the Charities Regulator.  Final accounts will be prepared and submitted that will include a section that identifies and values any assets transferred along with the details of the recipients and the terms of the transfer.</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PROVIDED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that the Society shall not support with its funds or endeavour to impose or procure to be observed by its members or others any regulation or restriction which if an object of the Society would make it a Trade Union.</w:t>
      </w:r>
      <w:r w:rsidDel="00000000" w:rsidR="00000000" w:rsidRPr="00000000">
        <w:rPr>
          <w:rtl w:val="0"/>
        </w:rPr>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283" w:hanging="216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PROVIDED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that no addition, alternation or amendments shall be made to these Rules or shall have any effect unless the same shall have been adopted by the members at a General Meeting and registered by the Registrar of Friendly Societies in accordance with Rules 13 and 16 and if the Society has been recognised by the Revenue Commissioners as being formed for charitable purposes the prior written agreement of the Revenue Commissioners shall be required to any addition, alteration or amendment.  Annual Accounts shall be kept and made available to the Revenue Commissioners on request.</w:t>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MEMBERSHIP</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Society shall consist of such individual persons as the Committee of Management, or an officer to which this function has been delegated by the Committee, may admit into membership, provided that such applicants for membership are willing to accept the responsibilities of membership and may contribute to the achievement of the objects of the Society and the benefits it provides.  Applications for membership shall be dealt with in accordance with Rule 8.  Applicants for membership shall subscribe for such one or more Shares in the Society as the Committee may from time to time prescribe and may not otherwise be deemed to be a member.</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Society may also admit other societies, registered under the Industrial and Provident Societies Acts 1893 - 2018, or companies registered under the Companies acts, or such other organisations, statutory or otherwise, where this would be of assistance to the Society in achieving its objects.  Every society, company or other organisation admitted to membership may be represented at the General Meetings of the Society.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No member, other than a Society registered under the Industrial and Provident Societies Acts 1893 - 2018, shall hold an interest in the Shares of the Society exceeding €7618.43 or such maximum amount as may be fixed by statute from time to time.  The Society, by decision of the Committee of Management, may also fix such financial contribution, service or other charge, payable by the members, annually or otherwise, towards its administrative or other expenses, as may be necessary from time to time.  Payment of such contribution or similar charge may also be fixed as a condition of membership by the Committee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members who reside in, or occupy, dwellings provided or managed by the Society, for rent or on other terms of tenure, in particular localities, estates or apartment blocks, may be formed into local housing co-operatives within the Society for their representation and to facilitate the provision, co-ordination and monitoring of estate or property management and maintenance services or other co-operative and community welfare services.</w:t>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Within the Objects and the Rules of the Society, the Committee of Management may provide such regulations, local co-operative rules and bye-laws and financial or other resources as are necessary to assist the formation and proper management of such local housing co-operatives, including provisions for the election of local housing co-operative management committees from the members who are residents or tenants in dwellings provided or managed  by the Society and for the representation of  such local co-operatives at General Meetings of the Society and or on the Committee of Management of the Society.  The Committee may also dissolve, amalgamate or otherwise re-organise such membership structures as may be deemed necessary for the effective management of the Society.</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CESSATION OF MEMBERSHIP</w:t>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person shall cease to be a member of the Society if they die, or transfer all of their shares to another person with the prior approval of the Committee of Management or an officer to which this function has been delegated by the Committee, or if they are expelled under Rule 7 of these Rules, or if they fail to pay such financial contribution, service or other charge as may be fixed by the Society, or having entered a tenancy or lease agreement with the Society fail to pay the rent amount due in respect of the letting and the tenancy is terminated, or they, without prior notice to the Society, no longer occupy a dwelling let or leased to them under such an agreement.</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cases of such cessation of membership, the Society may set off the share amounts held in the member’s name against any outstanding debt and any set off so made shall extinguish all rights of such a member in the share or shares.  A member shall not otherwise be entitled to withdraw from the Society.</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7.</w:t>
        <w:tab/>
        <w:t xml:space="preserve">EXPULSION</w:t>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member may be expelled if found guilty of conduct detrimental to the Society, provided:</w:t>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that they shall have received, one month previously, in writing, complete particulars of the charge alleged against them, and</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that two- thirds of the members, present and voting at a Special General Meeting, vote for their expulsion.</w:t>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full amount paid or credited upon the shares held by an expelled member, less such sums as may be due by them to the Society, shall be paid to them on expulsion and an entry of the cancellation of their interest in the shares shall be made  in the Register of Shares.</w:t>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 expelled member shall only be re-admitted by the vote of two-thirds of the members, present and voting in favour of re-admission at a General Meeting and on a motion of which fourteen days notice has been given.</w:t>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SHARES</w:t>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Share Capital of the Society shall consist of shares to the nominal value of €1 (one Euro) each, issued upon admission of an applicant for membership to the Society and payment of same.  Each member shall hold at least one share and the Committee of Management may fix such minimum number of shares as may be required for admission to membership, but no member may hold more than the maximum amount of shares permitted by law.  The liability of members shall be limited to their shares.</w:t>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 Application for admission to membership of the Society shall be made in writing on Forms A or B given in the Appendix to these Rules or as near thereto as the proper management of the Society and the case allows.  The Committee may also determine appropriate and fair procedures for the consideration of applications for membership and such other requirements as may be necessary to assess the housing needs or otherwise of applicants and their understanding and acceptance of the responsibilities and conditions of membership.</w:t>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Each application for membership shall be considered by the Committee at their next ensuing meeting, or as soon as possible by an officer to which this function and the operation of the related procedures may be delegated by the Committee.  Notice of admission to membership, or otherwise, shall be sent to an applicant but the Committee shall not be required to assign any reason for rejection of an application.</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Shares shall be transferable but are not withdrawable.  A member, with the prior approval of the Committee of Management or an officer to which this function has been delegated by the Committee, may transfer their shares to another person who has applied and been accepted into membership of the Society or to an existing member.  However, the Committee shall not be bound to assign any reason for the refusal to sanction any transfer of shares.</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Applications for the transfer of shares shall be made on Forms C or D given in the Appendix of these Rules or as near thereto as the proper management of the Society and the case allows.  In the event of the amount credited to a member in respect of shares in the Society whose membership has ceased under the provisions of Rule 6 or who has been expelled under the provisions of Rule 7 being set off against any debt owing to the Society and the balance if any, repaid, then the rights of the member in respect of those shares shall have been extinguished but the share numbers may be re-used for issue to a new applicant accepted into membership or by way of transfer to another member.</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Register of Shareholders shall be kept by the Society in which the Secretary shall ensure that all details regarding the numbers of shares allocated, the ownership and transfer of shares shall be recorded.</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COMMITTEE OF MANAGEMENT</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business affairs of the Society shall be conducted by the Committee of Management, who shall be the governing board of directors of the Society and shall fix the policies and procedures of the Society to achieve its Objects and are responsible for the financial accounting policies of the Society.</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comprise such number as is decided by the General Meeting from time to time but not less than five members and not more than twelve.</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Except as may be provided for in Rule 9 (d - g) below, the Committee members shall be elected at the Annual General Meeting or at a Special General Meeting called for that purpose.  Members of the Committee shall hold office on the Committee until the second Annual General Meeting after the Annual General Meeting at which they were so elected at which time they shall retire but may be re-elected.  No Committee member shall serve more than five two year terms up to a maximum of ten years’ service. This limit applies in a cumulative manner to Aisteach Housing Co-operative Society Limited and its predecessor organisations. Service on the Committees of Management of Cooperative Housing Ireland member organisations will be counted as part of the ten year maximum. Service on the Committee of Management of Cooperative Housing Ireland will not be counted as part of this ten year maximum. A nomination for the Committee shall be in writing and shall contain a statement by the member nominated of their willingness to be elected.  Such nominations shall be submitted to the Secretary not less than three days before the meeting.</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Only members of the Society shall be eligible to be the Committee Members.  No person shall be entitled to act as a member of the Committee who is a bankrupt or whose bankruptcy still subsists or who has been convicted on indictment of any offence involving fraud of dishonesty.</w:t>
      </w:r>
    </w:p>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first members and any other members who are not the occupiers or residents in dwellings provided or managed by the Society may elect up to five members of the Committee in accordance with the provisions of Rule 9c.</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casual vacancy occurring in the Committee may be filled by co-option, but any person co-opted shall retain their office only until the next Annual General Meeting of the Society, when they shall retire.</w:t>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Committee Member, or all of them may be removed from office by a two-thirds majority vote passed at a Special General Meeting of the Society’s members called for this purpose.</w:t>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There shall be at least four ordinary Committee meetings each year.  Special Committee meetings may be held at any time on the giving of at least three clear days’ notice in writing to each member of the Committee.  A Special Meeting of the Committee shall transact no business other than that appearing on the Agenda paper which shall accompany the notice concerning the meeting.  No business shall be conducted at any Committee Meeting unless one-third of its membership is present.</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elect and have the power to remove a Chairperson who shall also be the Chairperson of the Society and shall preside at all meetings of the Society.  The Committee may also appoint and remove a vice-Chairperson.  The Chairperson and Vice-Chairperson shall hold office for one year but shall be eligible for re-election.  The election of candidates for these posts shall be by secret ballot of the Committee members.</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elect or appoint and have the power to remove a Secretary who shall be the Secretary of the Society, and shall have responsibility for the administrative functions and such other executive duties as the Committee may delegate or direct from time to time.  The Secretary may be appointed as a paid officer or employee of the Society but if so may not be a member of the Committee of Management.  If the Secretary is to be an elected officer the election shall be carried out by secret ballot of the Committee members.</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may appoint and remove such executive managers and officers as employees of the Society who shall have such functions, duties and remuneration as the Committee shall from time to time direct or the Committee may assign or delegate such appointments and the management of same to the Secretary or to another executive officer.</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removal from office of any elected Officer or the Secretary of the Society shall be done only at a Special Committee Meeting of which notice shall have been duly given and at which two-thirds of those present and voting, vote for such removal.  Such a vote shall be carried out by secret ballot. </w:t>
      </w:r>
    </w:p>
    <w:p w:rsidR="00000000" w:rsidDel="00000000" w:rsidP="00000000" w:rsidRDefault="00000000" w:rsidRPr="00000000" w14:paraId="000001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may exercise any powers that may be exercised by the Society other than those that must be exercised by a General Meeting.</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may appoint such sub-committees of its members and other persons as it considers necessary for the effective conduct of its business but all transactions and decisions of such sub-committees shall be subject to the approval of the Committee of Management.</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ensure that proper minutes are kept of all meetings of the Committee of Management, Sub-Committees and General Meetings, and that adequate arrangements are made for the safe-keeping of the correspondence, files and financial records of the Society, including the designation of specific responsibilities to the Secretary and other officers in regard to the administration and the management of the Society’s affairs subject to the approval of the Committee.</w:t>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have powers to enter into contracts for the supply of services, borrowing of money, purchase or lease or disposal of land and property of every description or the leasing out of any property of the Society and the construction of housing and associated amenities.</w:t>
      </w:r>
    </w:p>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shall open such bank accounts as may be necessary for the conduct of the business of the Society into which all moneys received on account of the Society shall be immediately paid.  No account of the Society amounting to €20 and upwards shall be paid except by a cheque or credit transfer or direct debit on the Society’s bankers duly authorised by the designated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officers and or members of the Committee for this purpose.</w:t>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may act notwithstanding any vacancy in their body, but so long as the number of Committee Members is reduced below five the continuing Committee Members may act only for the purpose of summoning a General Meeting of the Society for the appointment of Committee Members.</w:t>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Until the first Committee shall have been appointed according to these Rules, the First Members shall constitute the Committee of the Society and have all the powers of such Committee.</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1440" w:right="-283" w:hanging="72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person shall cease to be qualified for, and shall cease to hold, the position of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Committee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Member of the Society if that person: </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Is in arrears of rent to their nominating member organisation for six months and failing to enter into a payment arrangement; </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Is an undischarged bankrupt;</w:t>
      </w: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Is convicted on indictment of an offense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Is sentenced to a term of imprisonment by a Court of competent jurisdiction;</w:t>
      </w: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Is the subject of an order under section 839 of the Companies Act 2014 or is prohibited, removed or suspended from being a trustee of a scheme under the Pensions Acts 1990 to 2008;</w:t>
      </w: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01" w:right="-283" w:firstLine="0"/>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701" w:right="0" w:firstLine="0"/>
        <w:jc w:val="both"/>
        <w:rPr>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Has been removed from the position of charity trustee of a charitable organisation by an order of the High Court under </w:t>
      </w:r>
      <w:hyperlink r:id="rId6">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section 74</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of the Charities Act 2009.</w:t>
      </w: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720" w:right="0"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CONFLICTS OF INTEREST</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conflict of interest is any situation in which a Committee Member’s business interests, employment, personal interests or loyalties could, or could be seen to prevent them from making a decision only in the best interests of the Society. The members who reside in, or occupy, dwellings provided or managed by the Society, for rent or on other terms of tenure shall not be regarded as having a conflict of interest solely because of that residence or occupation. </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Committee Member shall have a financial interest if the person has, directly or indirectly, a compensation arrangement with the Society or with any entity or individual with which the Society has a transaction or arrangement. Compensation includes direct and indirect remuneration as well as gifts or favours that are not insubstantial. A financial interest is not necessarily a conflict of interest. A person who has a financial interest shall be deemed to have a conflict of interest unless after having made full disclosure to the Committee, the Committee then decides that a conflict of interest does not exist.</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connected person shall be that as defined by Section 2(2) of the Charities Act 2009.  Interests involving a connected person shall also include any interests of a committee member’s family of which they could be expected to be reasonably aware or a person or body connected with the committee member which could involve a conflict of interest or could materially influence the committee member in the performance of their functions shall also be disclosed. For this purpose, persons and bodies connected with a committee member shall include: </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996" w:right="0" w:hanging="72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spouse, civil partner, parent, sibling, child or step-child;</w:t>
      </w:r>
    </w:p>
    <w:p w:rsidR="00000000" w:rsidDel="00000000" w:rsidP="00000000" w:rsidRDefault="00000000" w:rsidRPr="00000000" w14:paraId="0000015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996" w:right="0" w:hanging="72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body corporate with which the member is associated; </w:t>
      </w:r>
    </w:p>
    <w:p w:rsidR="00000000" w:rsidDel="00000000" w:rsidP="00000000" w:rsidRDefault="00000000" w:rsidRPr="00000000" w14:paraId="0000015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996" w:right="0" w:hanging="72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person acting as the trustee of any trust, the beneficiaries of which include the member or the persons at (i) above or the body corporate at (ii) above; and </w:t>
      </w:r>
    </w:p>
    <w:p w:rsidR="00000000" w:rsidDel="00000000" w:rsidP="00000000" w:rsidRDefault="00000000" w:rsidRPr="00000000" w14:paraId="0000015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1996" w:right="0" w:hanging="720"/>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person acting as a partner of the committee member or of any person or body who, by virtue of (i) - (iii) above, is connected with the member. </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 member of the Committee or of any sub-Committee with the exception of the CEO or connected person may receive fees or other remuneration or shall be appointed to any salaried office, or to any office of the Society for which fees or remuneration are paid. Committee members may have allowances or refunds for duly vouched out-of-pocket expenses in relation to attendance at meetings or the conducting of the Society’s Business.</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134"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 member of the Committee, elected officer, or person holding any executive or salaried office in the Society may retain such a position, where they have any material interest of significance in relation to the income or profit derived from any commercial contract or other arrangements for the supply of building land, construction or acquisition of houses for the Society, or for an affiliated co-operative housing society, or for the supply of goods and services to the Society. </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member of the management committee or person holding any executive or salaried office in the Society must immediately declare by way of notification to the Chairperson and Vice- Chairperson in the case of Committee members, and in the case of employees by way of notification to the CEO, any conflict of interest in relation to proposed Committee decisions, or in connection with the Society’s contracts, employment and business transactions.</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Each Committee member and anyone else present must inform the Committee if they may have any conflict of interest on a matter to be decided at a meeting. The issue shall be placed on the agenda for the purposes of discussion at every meeting. The committee member in question must leave when the Committee is discussing or deciding on that matter. The person concerned shall be told what decision was reached. Conflicts of interest must be recorded in the minutes.  </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6" w:lineRule="auto"/>
        <w:ind w:left="1276" w:right="0" w:hanging="556"/>
        <w:jc w:val="both"/>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member of the Committee holding or occupying a public appointment, either as an elected representative or as an official, where in such a capacity they are involved in contracts or other decision-making which may be of material interest or significance to the income, conduct or regulation of the Society’s business services or activities, must declare such an interest in advance and fully comply with the public body’s procedures for the avoidance of conflicts of interest.  This shall not preclude the representation of the Society, through its officers, by way of invitation, appointment or participation as a member of a public agency board, committee or working group, in the interest of serving affiliated housing co-operatives or contributing relevant expertise and experience. </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11.</w:t>
        <w:tab/>
        <w:t xml:space="preserve">BORROWING</w:t>
        <w:tab/>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shall, subject to the provision of Section 6 of the Industrial and Provident Societies (Amendment) Act 1978, have power to borrow money for the purpose of the Society in whatsoever manner it may determine including the issue of loan stock, to such an extent, on such conditions, against such security, for such periods and at such rates of interest as shall be authorised by the General Meeting from time to time.</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may secure the repayment of any such loan and any interest thereon by a mortgage or charge on all or any of the assets or property of the Society or by the issue of Bonds, Agreements or Promissory Notes.</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12.</w:t>
        <w:tab/>
        <w:t xml:space="preserve">INVESTMENT</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may invest any portion of the Society’s capital as follows:-</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 any security in which Trustees are for the time being authorised by law to invest;</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 the shares of, or on the security of any other Society or Company provided such Society or Company shall be one with limited liability;</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 the shares of, the loans to (secured on property) any other society or company which is a member of this Society provided such society or company shall be one with limited liability.</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GENERAL MEETINGS</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8">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There shall be an ordinary or Annual General Meeting of the Society in each calendar year.  All other general meetings shall be deemed to be Special General Meetings.</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Special General Meeting may be convened by the Committee of Management at any time on their own authority or upon a requisition addressed to the Committee, the Chairperson or the Secretary, signed by at least half the number of members of the Society for the time being.</w:t>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Notice, stating the time, place and purpose or agenda of every General Meeting, subject to Rule 13(d) as applicable, shall be sent or given to each member not less than 21 (twenty-one) days before the date of such meeting.  Notice of a General Meeting shall be deemed to have been duly given if left or posted to the place of residence or registered address of members, or sent by email to the email address of members as recorded in the Register of Members which shall be maintained by the Secretary of the Society, in due time before the meeting.</w:t>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Committee of Management of the Society may also call, at its discretion, Special General Meetings of the members who are resident in dwellings provided or managed by the Society in particular localities, estates or apartment blocks for the purpose of forming or re-organising local housing co-operatives comprising and representing the members and to deal with any business pertaining thereto or pertaining to the proper management, caretaking and maintenance of an estate or apartment block, subject to not less than 14 days notice of such meeting being sent or given to each resident member, stating the time and place of the meeting and its purpose or agenda.</w:t>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 business shall be transacted at a Special General Meeting save that for the purpose of which the meeting is convened and of which full particulars shall be given in the Notice and agenda convening every such meeting.</w:t>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following business shall be included in the Agenda and transacted at every Annual General Meeting:-</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adoption of the Minutes of the previous Annual General Meeting and of any Special General Meeting of the Society held since then,</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presentation of the Report of the Committee of Management and the adoption of the Statement of Accounts and Balance Sheet as prepared by the Society’s Auditor,</w:t>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appointment of a duly qualified Auditor for the current year, who shall not hold any other office in connection with the Society, for the purpose of complying with Rule 19(d),  </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election or appointment of Committee members in accordance with the provisions of Rule 9,</w:t>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authorisation of borrowing powers in accordance with the requirements of Rule 11,</w:t>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other business relevant to the purposes of the Annual General Meeting of the Society.</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quorum for General Meetings of the Society shall be not less than seven members entitled to attend or such other figure as may be determined from time to time by a General Meeting provided notice of such change shall have been given to the members in advance of the meeting.</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General Meeting may be adjourned from time to time for any period not exceeding 28 (twenty-eight) clear days.  No business shall be transacted at an adjourned meeting except what relates to the original purpose and agenda of such meeting.  If a Special General Meeting is adjourned, not less than four clear days’ notice shall be given to the members of the date fixed for the adjourned meeting.</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VOTING</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Each member present and entitled to vote at any meeting of the Society shall have only one vote, except the Chairperson who shall have a casting vote whenever the votes are equal.  All questions shall be decided in the first instance by a show of hands unless five members present demand a ballot in which case a ballot shall be taken.  No proxy voting shall be admissible.</w:t>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15.</w:t>
        <w:tab/>
        <w:t xml:space="preserve">APPLICATION OF SURPLUS</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surplus or profits arising in the Society shall be applied in any or all of the following ways:</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 creating and maintaining a general reserve for the continuation and development of the Society;</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 provide funding for charitable or education purposes or for relevant services in the community generally.</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16.</w:t>
        <w:tab/>
        <w:t xml:space="preserve">AMENDMENTS TO RULES</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Rules may be made, altered, rescinded or amended by a majority of two-thirds of the members present and voting at a Special General Meeting called for the purpose in accordance with the requirements of Rule 13.</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 new Rule shall be made nor shall any of the Rules be repealed or altered until the text of the proposed new rules or amendments shall have been circulated with the notice convening the Special General Meeting, duly adopted by the members and registered with the Registrar of Friendly Societies and on registration issued with the Rules of the Society for the time being.  The Provision of Rule 4 (d) shall also apply to any proposed change in the Rules.</w:t>
      </w:r>
    </w:p>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AFFILIATION</w:t>
      </w:r>
      <w:r w:rsidDel="00000000" w:rsidR="00000000" w:rsidRPr="00000000">
        <w:rPr>
          <w:rtl w:val="0"/>
        </w:rPr>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may affiliate to Co-operative Housing Ireland Society Ltd., and pay such membership charges as may be required by such affiliation, and, at the discretion of the Committee of Management, to such other bodies as may assist or support the Society in furtherance of its objects and the Co-operative Housing Movement generally.</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F">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POLITICAL AND RELIGIOUS NEUTRALITY </w:t>
      </w:r>
    </w:p>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 member or other person may be elected, appointed or co-opted to the Committee of Management in any capacity as a specific representative of a political party or religious denomination but this shall not prohibit the election or co-option of members or persons irrespective of their political or religious viewpoint.  The Society shall not affiliate to any political party and no party political or sectarian discussion shall be raised, nor shall any resolution which deals with irrelevant subjects be proposed either at a General or a Committee Meeting of the Society.</w:t>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STATUTORY REQUIREMENTS</w:t>
      </w:r>
      <w:r w:rsidDel="00000000" w:rsidR="00000000" w:rsidRPr="00000000">
        <w:rPr>
          <w:rtl w:val="0"/>
        </w:rPr>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Name</w:t>
      </w:r>
      <w:r w:rsidDel="00000000" w:rsidR="00000000" w:rsidRPr="00000000">
        <w:rPr>
          <w:rtl w:val="0"/>
        </w:rPr>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registered name of the Society shall be kept displayed in a conspicuous place at the registered office of the Society and at any other place at which the business of the Society is carried on and shall be printed on all of the Society’s correspondence.</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Seal</w:t>
      </w: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shall have its name engraved in legible characters upon a seal which shall be in the custody of the Chairperson.  It shall only be used under the authority of a Resolution of the Committee, and shall be attested by the signatures of two members of the Committee and the Secretary.</w:t>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Change of Name, Amalgamation, Conversion, Dissolution</w:t>
      </w: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may, by special Resolution in accordance with the provisions of Section 51 (a) of the Industrial and Provident Societies Act 1893 - 2018:-</w:t>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change its name,</w:t>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amalgamate with or transfer its engagements to another Society or Company, or accept a similar transfer,</w:t>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convert itself into a Company,</w:t>
      </w:r>
    </w:p>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voluntarily dissolve by resolution to wind up under the Companies’ Act.</w:t>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Voting on special Resolutions shall be on the basis of one vote per member present and voting.</w:t>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Audit and Accounts</w:t>
      </w:r>
      <w:r w:rsidDel="00000000" w:rsidR="00000000" w:rsidRPr="00000000">
        <w:rPr>
          <w:rtl w:val="0"/>
        </w:rPr>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 per the Companies Statutory Audits Act 2018, the Accounts of the Society, together with a Balance Sheet showing the receipts, expenditure, funds and effects of the Society, and all necessary vouchers, shall be submitted once in every year for audit to one of the duly qualified Auditors who is a member of a professional institute recognised by the relevant State Department for the purpose of the Acts, who shall be selected in accordance with Rule 13 (f) iii.  Accounts shall be made available to the Revenue Commissioners on request.</w:t>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0">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Annual Return</w:t>
      </w: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annual return shall be submitted no later than - (i) 31 October, where the date of its last published balance sheet falls between 1 January and 30 June, and (ii) 30 April, where the date of its last published balance sheet falls between 1 July and 31 December (of the preceding year).</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Supply of Returns to Members</w:t>
      </w: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copy of each Annual Return shall be delivered gratuitously on application to every member or person interested in the funds of the Society.</w:t>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Balance Sheet</w:t>
      </w: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copy of the last Annual Balance Sheet for the time being, together with the Auditor’s Report, shall be kept hung up in a conspicuous place in the Society’s registered office.</w:t>
      </w:r>
    </w:p>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Rules</w:t>
      </w: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Copy of the Society’s Rules shall be supplied to any person demanding and paying for it the sum of €1.</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Inspection of Accounts by Members</w:t>
      </w: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member or person interested in the funds of the Society may inspect his own account and the Register of Members during business hours at the Society’s registered office.</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Inspection by Registrar</w:t>
      </w:r>
      <w:r w:rsidDel="00000000" w:rsidR="00000000" w:rsidRPr="00000000">
        <w:rPr>
          <w:rtl w:val="0"/>
        </w:rPr>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Any ten members may, in accordance with Section 18 of the Industrial and Provident Societies Acts 1893 – 2018 apply to the Registrar to appoint an accountant to inspect the books of the Society and to report thereon.</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Application to Registrar</w:t>
      </w:r>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Members may make application to the Registrar in accordance with the Acts:</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w:t>
        <w:tab/>
        <w:t xml:space="preserve">to appoint one or more inspectors to examine into and report upon the affairs of the Society. </w:t>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OR    </w:t>
      </w:r>
    </w:p>
    <w:p w:rsidR="00000000" w:rsidDel="00000000" w:rsidP="00000000" w:rsidRDefault="00000000" w:rsidRPr="00000000" w14:paraId="000001E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216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to call a Special Meeting of the Society.</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MINORS</w:t>
      </w:r>
      <w:r w:rsidDel="00000000" w:rsidR="00000000" w:rsidRPr="00000000">
        <w:rPr>
          <w:rtl w:val="0"/>
        </w:rPr>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person under full age within the meaning of the Age of Majority Act 1985, but above the age of 16, may be a member of the Society and enjoy all the rights of a member (except as by the Acts provided), and may execute all instruments and give all acquittances necessary to be executed or given under the Rules, but shall not be a member of the Committee, Officer (including Treasurer) or Manager of the Society.</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NOMINATION</w:t>
      </w:r>
      <w:r w:rsidDel="00000000" w:rsidR="00000000" w:rsidRPr="00000000">
        <w:rPr>
          <w:rtl w:val="0"/>
        </w:rPr>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Every member of the Society not being under the age of 16 years may, by writing under their hand delivered at or sent to the registered office of the Society during the lifetime of such member or made in any book kept thereat, may nominate any person or persons to or among whom there shall be transferred at their decease such property in the Society as may be theirs at the time of their decease (whether in shares, loans or otherwise), or so much thereof as is specified in such nomination, if the nomination does not comprise the whole.  If on the death of the nominator the amount of their property in the Society comprised in the nomination exceeds €7618.43 the nomination shall be valid to the extent of the sum of €7618.43 but not further or otherwise.</w:t>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Provided that a person so nominated shall not be an officer or employee of the Society unless such officer or employee is the spouse, civil partner, father, mother, child, sibling, child of a sibling of the nominator.</w:t>
      </w:r>
    </w:p>
    <w:p w:rsidR="00000000" w:rsidDel="00000000" w:rsidP="00000000" w:rsidRDefault="00000000" w:rsidRPr="00000000" w14:paraId="000001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nomination so made may be revoked or varied by a subsequent nomination signed and delivered or sent or made as aforesaid or by any similar document in the nature of the revocation or variation under the hand of the nominator so delivered, sent or made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 aforesaid, but shall not be revocable or variable by the Will of the nominator or by any codicil thereto.</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Society shall keep a book wherein the names of all persons so nominated and all revocations or variations (if any) of such nominations shall be recorded, and the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property comprised in any such nomination to an amount not exceeding €7618.43 shall be payable or transferable to the nominee although the Rules of the Society declare the shares not be transferable.</w:t>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marriage of a member of the Society shall operate as a revocation of any nomination made by them before such marriage, provided that, in the event of an officer of the Society having transferred any property of a member to a nominee, in ignorance of a marriage contracted subsequent to the date of the nomination, the receipt of the nominee shall be a valid discharge to the Society, and the Society shall be under no liability to any other person claiming such property. </w:t>
      </w:r>
    </w:p>
    <w:p w:rsidR="00000000" w:rsidDel="00000000" w:rsidP="00000000" w:rsidRDefault="00000000" w:rsidRPr="00000000" w14:paraId="000002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notice of the right of nomination shall be sent to every individual member who has not exercised this right, with the report of the first ordinary business meeting in each year of which a report is circulated among the members, and shall be otherwise given, as such meetings may direct.</w:t>
      </w:r>
    </w:p>
    <w:p w:rsidR="00000000" w:rsidDel="00000000" w:rsidP="00000000" w:rsidRDefault="00000000" w:rsidRPr="00000000" w14:paraId="000002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member shall pay for the recording or registering of every nomination, revocation or variation, whether or not accompanied by a fresh nomination, one euro, and one fee only shall be charged for the entry of all the names in any nomination, revocation, or variation, if more than one.</w:t>
      </w:r>
    </w:p>
    <w:p w:rsidR="00000000" w:rsidDel="00000000" w:rsidP="00000000" w:rsidRDefault="00000000" w:rsidRPr="00000000" w14:paraId="000002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DECEASED MEMBERS </w:t>
      </w:r>
      <w:r w:rsidDel="00000000" w:rsidR="00000000" w:rsidRPr="00000000">
        <w:rPr>
          <w:rtl w:val="0"/>
        </w:rPr>
      </w:r>
    </w:p>
    <w:p w:rsidR="00000000" w:rsidDel="00000000" w:rsidP="00000000" w:rsidRDefault="00000000" w:rsidRPr="00000000" w14:paraId="000002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On receiving satisfactory proof of the death of a nominator, the Committee of the Society shall, subject to the limitation on the amount herein before mentioned, either transfer the property comprised in the nomination in manner directed by the nomination, or pay to every person entitled thereunder the full value of the property given to them, unless the shares comprised in the nomination, if transferred as directed by the nominator, would raise the share capital of any nominee to a sum exceeding such maximum amount as is fixed from time to time by law in which case they shall pay them the value of such excess.</w:t>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Where a nominee who is nominated under the provisions of the Acts is under sixteen years of age, the Society may pay the sum nominated to either parent or to a guardian of the nominee, or to any other person of full age who will undertake to hold the same on trust for the nominee or to apply the same for the nominee`s benefit and whom the Society may think a fit and proper person for the purpose, and the receipt of such parent, guardian or other person shall be sufficient discharge to the Society for all monies so paid.</w:t>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If any member entitled to property in the Society in respect of shares, or loans, not exceeding in the whole, at the member`s death €3809.21 dies intestate, without having made any nomination thereof then subsisting, the Committee may, without letters of administration, distribute the same among persons as appear to them, on such evidence as they deem satisfactory to be entitled by law to receive the same.</w:t>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10">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Upon the death of a member who has an interest in the Society exceeding €3809.21 and a Notice in writing given by the member`s Executors or Administrators to the Secretary of the Society, stating the death of such member, and the first name, surname, profession or business of such legal representative and specifying the nature and amount of their interest or claim; and the production, if the case requires, of the Probate of the Will of such member, or letters of administration of such member`s estate and of such evidence (if any) of such member`s death as may be required by the Committee, the Committee, after satisfying any nomination made by such member, shall either transfer the shares, or other interest of the member specified in such Notice in the books of the Society to the member`s legal representative, or shall pay to the Estate of the deceased member the sum which represents the full value thereof, and may make such transfer or payment at their discretion, unless the transfer would increase the share capital of the transferee in the Society to more than such maximum as is fixed from time to time by law in which case they shall make the payment of any such excess in money.</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TRANSFER TO OR ON BEHALF OF DECEASED MEMBERS, BANKRUPT MEMBERS AND MEMBERS WHO ARE WARDS OF COURT</w:t>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All payments or transfers made by the Committee, under the above provisions, with respect to payments or transfers to or on behalf of, a deceased member, a bankrupt member or a member who is a Ward of Court, to any person who at the time appears to the Committee to be entitled thereunder shall be valid and effectual against any demand made upon the Committee or Society by any other person.</w:t>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If any member becomes bankrupt, their property in the Society shall be transferable or payable to the Trustee of their property or to their assignee in bankruptcy.</w:t>
      </w:r>
    </w:p>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440" w:right="-283"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Every nominee or other person to whom any share is transferred under this section shall thereby become a member of the Society, if not previously a member.</w:t>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283" w:hanging="72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ADOPTION OF RULES, AMENDMENTS AND NOTIFICATIONS</w:t>
      </w:r>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The adoption of these Rules shall take place at a meeting of the First Members duly convened for this purpose, of which not less than 10 days notice shall have been given to Co-operative Housing Ireland Society Ltd., and any proposal to amend these Rules either before their adoption and the Registration of the Society, or afterwards in accordance with the provision of Rule 16, shall also be notified to Co-operative Housing Ireland not less than 10 days  before the date of such meeting called for the adoption or amendment of the Rules.</w:t>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Notice of any change of name, address of registered office, amalgamation, conversion or dissolution shall, in addition to the requirements of Rules 3 and 19, be sent to Co-operative Housing Ireland Society Ltd. and shall be notified to the Registrar within fourteen days.</w:t>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3"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hanging="10.99999999999994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hanging="10.999999999999943"/>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hanging="10.99999999999994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ab/>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283" w:hanging="10.999999999999943"/>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993" w:top="993" w:left="1134" w:right="1133"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153"/>
        <w:tab w:val="right"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5"/>
      <w:numFmt w:val="lowerLetter"/>
      <w:lvlText w:val="(%1)"/>
      <w:lvlJc w:val="left"/>
      <w:pPr>
        <w:ind w:left="108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decimal"/>
      <w:lvlText w:val="%1."/>
      <w:lvlJc w:val="left"/>
      <w:pPr>
        <w:ind w:left="72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lowerRoman"/>
      <w:lvlText w:val="(%1)"/>
      <w:lvlJc w:val="left"/>
      <w:pPr>
        <w:ind w:left="216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lowerLetter"/>
      <w:lvlText w:val="(%1)"/>
      <w:lvlJc w:val="left"/>
      <w:pPr>
        <w:ind w:left="72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lowerRoman"/>
      <w:lvlText w:val="(%1)"/>
      <w:lvlJc w:val="left"/>
      <w:pPr>
        <w:ind w:left="216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8">
    <w:lvl w:ilvl="0">
      <w:start w:val="1"/>
      <w:numFmt w:val="lowerRoman"/>
      <w:lvlText w:val="%1)"/>
      <w:lvlJc w:val="left"/>
      <w:pPr>
        <w:ind w:left="1996" w:hanging="720"/>
      </w:pPr>
      <w:rPr/>
    </w:lvl>
    <w:lvl w:ilvl="1">
      <w:start w:val="1"/>
      <w:numFmt w:val="lowerLetter"/>
      <w:lvlText w:val="%2."/>
      <w:lvlJc w:val="left"/>
      <w:pPr>
        <w:ind w:left="2356" w:hanging="360"/>
      </w:pPr>
      <w:rPr/>
    </w:lvl>
    <w:lvl w:ilvl="2">
      <w:start w:val="1"/>
      <w:numFmt w:val="lowerRoman"/>
      <w:lvlText w:val="%3."/>
      <w:lvlJc w:val="right"/>
      <w:pPr>
        <w:ind w:left="3076" w:hanging="180"/>
      </w:pPr>
      <w:rPr/>
    </w:lvl>
    <w:lvl w:ilvl="3">
      <w:start w:val="1"/>
      <w:numFmt w:val="decimal"/>
      <w:lvlText w:val="%4."/>
      <w:lvlJc w:val="left"/>
      <w:pPr>
        <w:ind w:left="3796" w:hanging="360"/>
      </w:pPr>
      <w:rPr/>
    </w:lvl>
    <w:lvl w:ilvl="4">
      <w:start w:val="1"/>
      <w:numFmt w:val="lowerLetter"/>
      <w:lvlText w:val="%5."/>
      <w:lvlJc w:val="left"/>
      <w:pPr>
        <w:ind w:left="4516" w:hanging="360"/>
      </w:pPr>
      <w:rPr/>
    </w:lvl>
    <w:lvl w:ilvl="5">
      <w:start w:val="1"/>
      <w:numFmt w:val="lowerRoman"/>
      <w:lvlText w:val="%6."/>
      <w:lvlJc w:val="right"/>
      <w:pPr>
        <w:ind w:left="5236" w:hanging="180"/>
      </w:pPr>
      <w:rPr/>
    </w:lvl>
    <w:lvl w:ilvl="6">
      <w:start w:val="1"/>
      <w:numFmt w:val="decimal"/>
      <w:lvlText w:val="%7."/>
      <w:lvlJc w:val="left"/>
      <w:pPr>
        <w:ind w:left="5956" w:hanging="360"/>
      </w:pPr>
      <w:rPr/>
    </w:lvl>
    <w:lvl w:ilvl="7">
      <w:start w:val="1"/>
      <w:numFmt w:val="lowerLetter"/>
      <w:lvlText w:val="%8."/>
      <w:lvlJc w:val="left"/>
      <w:pPr>
        <w:ind w:left="6676" w:hanging="360"/>
      </w:pPr>
      <w:rPr/>
    </w:lvl>
    <w:lvl w:ilvl="8">
      <w:start w:val="1"/>
      <w:numFmt w:val="lowerRoman"/>
      <w:lvlText w:val="%9."/>
      <w:lvlJc w:val="right"/>
      <w:pPr>
        <w:ind w:left="7396" w:hanging="180"/>
      </w:pPr>
      <w:rPr/>
    </w:lvl>
  </w:abstractNum>
  <w:abstractNum w:abstractNumId="9">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lowerRoman"/>
      <w:lvlText w:val="%1)"/>
      <w:lvlJc w:val="left"/>
      <w:pPr>
        <w:ind w:left="1178" w:hanging="720"/>
      </w:pPr>
      <w:rPr>
        <w:rFonts w:ascii="Times New Roman" w:cs="Times New Roman" w:eastAsia="Times New Roman" w:hAnsi="Times New Roman"/>
      </w:rPr>
    </w:lvl>
    <w:lvl w:ilvl="1">
      <w:start w:val="1"/>
      <w:numFmt w:val="lowerLetter"/>
      <w:lvlText w:val="%2."/>
      <w:lvlJc w:val="left"/>
      <w:pPr>
        <w:ind w:left="1538" w:hanging="360"/>
      </w:pPr>
      <w:rPr/>
    </w:lvl>
    <w:lvl w:ilvl="2">
      <w:start w:val="1"/>
      <w:numFmt w:val="lowerRoman"/>
      <w:lvlText w:val="%3."/>
      <w:lvlJc w:val="right"/>
      <w:pPr>
        <w:ind w:left="2258" w:hanging="180"/>
      </w:pPr>
      <w:rPr/>
    </w:lvl>
    <w:lvl w:ilvl="3">
      <w:start w:val="1"/>
      <w:numFmt w:val="decimal"/>
      <w:lvlText w:val="%4."/>
      <w:lvlJc w:val="left"/>
      <w:pPr>
        <w:ind w:left="2978" w:hanging="360"/>
      </w:pPr>
      <w:rPr/>
    </w:lvl>
    <w:lvl w:ilvl="4">
      <w:start w:val="1"/>
      <w:numFmt w:val="lowerLetter"/>
      <w:lvlText w:val="%5."/>
      <w:lvlJc w:val="left"/>
      <w:pPr>
        <w:ind w:left="3698" w:hanging="360"/>
      </w:pPr>
      <w:rPr/>
    </w:lvl>
    <w:lvl w:ilvl="5">
      <w:start w:val="1"/>
      <w:numFmt w:val="lowerRoman"/>
      <w:lvlText w:val="%6."/>
      <w:lvlJc w:val="right"/>
      <w:pPr>
        <w:ind w:left="4418" w:hanging="180"/>
      </w:pPr>
      <w:rPr/>
    </w:lvl>
    <w:lvl w:ilvl="6">
      <w:start w:val="1"/>
      <w:numFmt w:val="decimal"/>
      <w:lvlText w:val="%7."/>
      <w:lvlJc w:val="left"/>
      <w:pPr>
        <w:ind w:left="5138" w:hanging="360"/>
      </w:pPr>
      <w:rPr/>
    </w:lvl>
    <w:lvl w:ilvl="7">
      <w:start w:val="1"/>
      <w:numFmt w:val="lowerLetter"/>
      <w:lvlText w:val="%8."/>
      <w:lvlJc w:val="left"/>
      <w:pPr>
        <w:ind w:left="5858" w:hanging="360"/>
      </w:pPr>
      <w:rPr/>
    </w:lvl>
    <w:lvl w:ilvl="8">
      <w:start w:val="1"/>
      <w:numFmt w:val="lowerRoman"/>
      <w:lvlText w:val="%9."/>
      <w:lvlJc w:val="right"/>
      <w:pPr>
        <w:ind w:left="6578" w:hanging="180"/>
      </w:pPr>
      <w:rPr/>
    </w:lvl>
  </w:abstractNum>
  <w:abstractNum w:abstractNumId="12">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3"/>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lowerLetter"/>
      <w:lvlText w:val="(%1)"/>
      <w:lvlJc w:val="left"/>
      <w:pPr>
        <w:ind w:left="108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9"/>
      <w:numFmt w:val="decimal"/>
      <w:lvlText w:val="%1."/>
      <w:lvlJc w:val="left"/>
      <w:pPr>
        <w:ind w:left="72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8"/>
      <w:numFmt w:val="decimal"/>
      <w:lvlText w:val="%1."/>
      <w:lvlJc w:val="left"/>
      <w:pPr>
        <w:ind w:left="72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lowerRoman"/>
      <w:lvlText w:val="(%1)"/>
      <w:lvlJc w:val="left"/>
      <w:pPr>
        <w:ind w:left="216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2">
    <w:lvl w:ilvl="0">
      <w:start w:val="2"/>
      <w:numFmt w:val="lowerRoman"/>
      <w:lvlText w:val="(%1)"/>
      <w:lvlJc w:val="left"/>
      <w:pPr>
        <w:ind w:left="216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17"/>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7">
    <w:lvl w:ilvl="0">
      <w:start w:val="1"/>
      <w:numFmt w:val="lowerLetter"/>
      <w:lvlText w:val="%1)"/>
      <w:lvlJc w:val="left"/>
      <w:pPr>
        <w:ind w:left="720" w:hanging="360"/>
      </w:pPr>
      <w:rPr>
        <w:rFonts w:ascii="Times New Roman" w:cs="Times New Roman" w:eastAsia="Times New Roman" w:hAnsi="Times New Roman"/>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8">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lowerLetter"/>
      <w:lvlText w:val="(%1)"/>
      <w:lvlJc w:val="left"/>
      <w:pPr>
        <w:ind w:left="1440" w:hanging="72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ind w:left="-567"/>
    </w:pPr>
    <w:rPr>
      <w:sz w:val="28"/>
      <w:szCs w:val="28"/>
    </w:rPr>
  </w:style>
  <w:style w:type="paragraph" w:styleId="Heading2">
    <w:name w:val="heading 2"/>
    <w:basedOn w:val="Normal"/>
    <w:next w:val="Normal"/>
    <w:pPr>
      <w:keepNext w:val="1"/>
      <w:pageBreakBefore w:val="0"/>
      <w:ind w:left="-567"/>
      <w:jc w:val="center"/>
    </w:pPr>
    <w:rPr>
      <w:sz w:val="28"/>
      <w:szCs w:val="28"/>
    </w:rPr>
  </w:style>
  <w:style w:type="paragraph" w:styleId="Heading3">
    <w:name w:val="heading 3"/>
    <w:basedOn w:val="Normal"/>
    <w:next w:val="Normal"/>
    <w:pPr>
      <w:keepNext w:val="1"/>
      <w:pageBreakBefore w:val="0"/>
      <w:spacing w:after="60" w:before="240" w:lineRule="auto"/>
    </w:pPr>
    <w:rPr>
      <w:rFonts w:ascii="Arial" w:cs="Arial" w:eastAsia="Arial" w:hAnsi="Arial"/>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3.xml"/><Relationship Id="rId12"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www.irishstatutebook.ie/2009/en/act/pub/0006/sec0074.html#sec74" TargetMode="External"/><Relationship Id="rId7" Type="http://schemas.openxmlformats.org/officeDocument/2006/relationships/header" Target="header1.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